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C86785" w:rsidP="00C15D51">
      <w:pPr>
        <w:tabs>
          <w:tab w:val="center" w:pos="5173"/>
          <w:tab w:val="right" w:pos="9637"/>
        </w:tabs>
        <w:ind w:firstLine="709"/>
        <w:jc w:val="center"/>
        <w:rPr>
          <w:b/>
          <w:sz w:val="28"/>
          <w:szCs w:val="28"/>
        </w:rPr>
      </w:pPr>
      <w:r w:rsidRPr="00C86785">
        <w:rPr>
          <w:b/>
          <w:sz w:val="28"/>
          <w:szCs w:val="28"/>
        </w:rPr>
        <w:t xml:space="preserve">ПОСТАНОВЛЕНИЕ № </w:t>
      </w:r>
      <w:r w:rsidRPr="00C86785" w:rsidR="00444099">
        <w:rPr>
          <w:b/>
          <w:sz w:val="28"/>
          <w:szCs w:val="28"/>
        </w:rPr>
        <w:t>0</w:t>
      </w:r>
      <w:r w:rsidRPr="00C86785">
        <w:rPr>
          <w:b/>
          <w:sz w:val="28"/>
          <w:szCs w:val="28"/>
        </w:rPr>
        <w:t>5-</w:t>
      </w:r>
      <w:r w:rsidRPr="00C86785" w:rsidR="00EC40FD">
        <w:rPr>
          <w:b/>
          <w:sz w:val="28"/>
          <w:szCs w:val="28"/>
        </w:rPr>
        <w:t>0</w:t>
      </w:r>
      <w:r w:rsidRPr="00C86785" w:rsidR="002205B2">
        <w:rPr>
          <w:b/>
          <w:sz w:val="28"/>
          <w:szCs w:val="28"/>
        </w:rPr>
        <w:t>5</w:t>
      </w:r>
      <w:r w:rsidR="007C1037">
        <w:rPr>
          <w:b/>
          <w:sz w:val="28"/>
          <w:szCs w:val="28"/>
        </w:rPr>
        <w:t>34</w:t>
      </w:r>
      <w:r w:rsidRPr="00C86785">
        <w:rPr>
          <w:b/>
          <w:sz w:val="28"/>
          <w:szCs w:val="28"/>
        </w:rPr>
        <w:t>-240</w:t>
      </w:r>
      <w:r w:rsidRPr="00C86785" w:rsidR="00A019E8">
        <w:rPr>
          <w:b/>
          <w:sz w:val="28"/>
          <w:szCs w:val="28"/>
        </w:rPr>
        <w:t>1</w:t>
      </w:r>
      <w:r w:rsidRPr="00C86785">
        <w:rPr>
          <w:b/>
          <w:sz w:val="28"/>
          <w:szCs w:val="28"/>
        </w:rPr>
        <w:t>/202</w:t>
      </w:r>
      <w:r w:rsidRPr="00C86785" w:rsidR="008D3585">
        <w:rPr>
          <w:b/>
          <w:sz w:val="28"/>
          <w:szCs w:val="28"/>
        </w:rPr>
        <w:t>5</w:t>
      </w:r>
    </w:p>
    <w:p w:rsidR="00C15D51" w:rsidP="00C15D51">
      <w:pPr>
        <w:ind w:firstLine="709"/>
        <w:jc w:val="center"/>
        <w:rPr>
          <w:b/>
          <w:sz w:val="28"/>
          <w:szCs w:val="28"/>
        </w:rPr>
      </w:pPr>
      <w:r w:rsidRPr="00C86785">
        <w:rPr>
          <w:b/>
          <w:sz w:val="28"/>
          <w:szCs w:val="28"/>
        </w:rPr>
        <w:t>о назначении административного наказания</w:t>
      </w:r>
    </w:p>
    <w:p w:rsidR="00D63981" w:rsidRPr="00C86785" w:rsidP="00B57BF2">
      <w:pPr>
        <w:jc w:val="both"/>
        <w:rPr>
          <w:rFonts w:eastAsia="MS Mincho"/>
          <w:sz w:val="28"/>
          <w:szCs w:val="28"/>
        </w:rPr>
      </w:pPr>
    </w:p>
    <w:p w:rsidR="00383EE5" w:rsidP="00B57BF2">
      <w:pPr>
        <w:jc w:val="both"/>
        <w:rPr>
          <w:rFonts w:eastAsia="MS Mincho"/>
          <w:sz w:val="28"/>
          <w:szCs w:val="28"/>
        </w:rPr>
      </w:pPr>
      <w:r>
        <w:rPr>
          <w:rFonts w:eastAsia="MS Mincho"/>
          <w:sz w:val="28"/>
          <w:szCs w:val="28"/>
        </w:rPr>
        <w:t>1</w:t>
      </w:r>
      <w:r w:rsidR="007C1037">
        <w:rPr>
          <w:rFonts w:eastAsia="MS Mincho"/>
          <w:sz w:val="28"/>
          <w:szCs w:val="28"/>
        </w:rPr>
        <w:t>7</w:t>
      </w:r>
      <w:r w:rsidRPr="00C86785" w:rsidR="00E5369D">
        <w:rPr>
          <w:rFonts w:eastAsia="MS Mincho"/>
          <w:sz w:val="28"/>
          <w:szCs w:val="28"/>
        </w:rPr>
        <w:t xml:space="preserve"> </w:t>
      </w:r>
      <w:r>
        <w:rPr>
          <w:rFonts w:eastAsia="MS Mincho"/>
          <w:sz w:val="28"/>
          <w:szCs w:val="28"/>
        </w:rPr>
        <w:t>июня</w:t>
      </w:r>
      <w:r w:rsidRPr="00C86785" w:rsidR="00B747EC">
        <w:rPr>
          <w:rFonts w:eastAsia="MS Mincho"/>
          <w:sz w:val="28"/>
          <w:szCs w:val="28"/>
        </w:rPr>
        <w:t xml:space="preserve"> </w:t>
      </w:r>
      <w:r w:rsidRPr="00C86785" w:rsidR="008B380E">
        <w:rPr>
          <w:rFonts w:eastAsia="MS Mincho"/>
          <w:sz w:val="28"/>
          <w:szCs w:val="28"/>
        </w:rPr>
        <w:t>202</w:t>
      </w:r>
      <w:r w:rsidRPr="00C86785" w:rsidR="008D3585">
        <w:rPr>
          <w:rFonts w:eastAsia="MS Mincho"/>
          <w:sz w:val="28"/>
          <w:szCs w:val="28"/>
        </w:rPr>
        <w:t>5</w:t>
      </w:r>
      <w:r w:rsidRPr="00C86785" w:rsidR="00B57BF2">
        <w:rPr>
          <w:rFonts w:eastAsia="MS Mincho"/>
          <w:sz w:val="28"/>
          <w:szCs w:val="28"/>
        </w:rPr>
        <w:t xml:space="preserve"> г</w:t>
      </w:r>
      <w:r w:rsidRPr="00C86785" w:rsidR="00D63981">
        <w:rPr>
          <w:rFonts w:eastAsia="MS Mincho"/>
          <w:sz w:val="28"/>
          <w:szCs w:val="28"/>
        </w:rPr>
        <w:t xml:space="preserve">ода </w:t>
      </w:r>
      <w:r w:rsidRPr="00C86785" w:rsidR="00B57BF2">
        <w:rPr>
          <w:rFonts w:eastAsia="MS Mincho"/>
          <w:sz w:val="28"/>
          <w:szCs w:val="28"/>
        </w:rPr>
        <w:tab/>
      </w:r>
      <w:r w:rsidRPr="00C86785" w:rsidR="00B57BF2">
        <w:rPr>
          <w:rFonts w:eastAsia="MS Mincho"/>
          <w:sz w:val="28"/>
          <w:szCs w:val="28"/>
        </w:rPr>
        <w:tab/>
      </w:r>
      <w:r w:rsidRPr="00C86785" w:rsidR="00B57BF2">
        <w:rPr>
          <w:rFonts w:eastAsia="MS Mincho"/>
          <w:sz w:val="28"/>
          <w:szCs w:val="28"/>
        </w:rPr>
        <w:tab/>
      </w:r>
      <w:r w:rsidRPr="00C86785" w:rsidR="00B57BF2">
        <w:rPr>
          <w:rFonts w:eastAsia="MS Mincho"/>
          <w:sz w:val="28"/>
          <w:szCs w:val="28"/>
        </w:rPr>
        <w:tab/>
        <w:t xml:space="preserve">       </w:t>
      </w:r>
      <w:r w:rsidRPr="00C86785" w:rsidR="00D63981">
        <w:rPr>
          <w:rFonts w:eastAsia="MS Mincho"/>
          <w:sz w:val="28"/>
          <w:szCs w:val="28"/>
        </w:rPr>
        <w:t xml:space="preserve">                    </w:t>
      </w:r>
      <w:r w:rsidR="007C1037">
        <w:rPr>
          <w:rFonts w:eastAsia="MS Mincho"/>
          <w:sz w:val="28"/>
          <w:szCs w:val="28"/>
        </w:rPr>
        <w:t xml:space="preserve">          </w:t>
      </w:r>
      <w:r w:rsidRPr="00C86785" w:rsidR="00D63981">
        <w:rPr>
          <w:rFonts w:eastAsia="MS Mincho"/>
          <w:sz w:val="28"/>
          <w:szCs w:val="28"/>
        </w:rPr>
        <w:t xml:space="preserve">      </w:t>
      </w:r>
      <w:r w:rsidR="007C1037">
        <w:rPr>
          <w:rFonts w:eastAsia="MS Mincho"/>
          <w:sz w:val="28"/>
          <w:szCs w:val="28"/>
        </w:rPr>
        <w:t xml:space="preserve"> </w:t>
      </w:r>
      <w:r w:rsidRPr="00C86785" w:rsidR="00B57BF2">
        <w:rPr>
          <w:rFonts w:eastAsia="MS Mincho"/>
          <w:sz w:val="28"/>
          <w:szCs w:val="28"/>
        </w:rPr>
        <w:t>г.</w:t>
      </w:r>
      <w:r w:rsidRPr="00C86785" w:rsidR="00D63981">
        <w:rPr>
          <w:rFonts w:eastAsia="MS Mincho"/>
          <w:sz w:val="28"/>
          <w:szCs w:val="28"/>
        </w:rPr>
        <w:t xml:space="preserve"> </w:t>
      </w:r>
      <w:r w:rsidRPr="00C86785" w:rsidR="00B57BF2">
        <w:rPr>
          <w:rFonts w:eastAsia="MS Mincho"/>
          <w:sz w:val="28"/>
          <w:szCs w:val="28"/>
        </w:rPr>
        <w:t xml:space="preserve">Пыть-Ях </w:t>
      </w:r>
    </w:p>
    <w:p w:rsidR="00383EE5" w:rsidP="00B57BF2">
      <w:pPr>
        <w:jc w:val="both"/>
        <w:rPr>
          <w:rFonts w:eastAsia="MS Mincho"/>
          <w:sz w:val="28"/>
          <w:szCs w:val="28"/>
        </w:rPr>
      </w:pPr>
    </w:p>
    <w:p w:rsidR="00383EE5" w:rsidRPr="00383EE5" w:rsidP="00383EE5">
      <w:pPr>
        <w:jc w:val="both"/>
        <w:rPr>
          <w:rFonts w:eastAsia="MS Mincho"/>
          <w:sz w:val="28"/>
          <w:szCs w:val="28"/>
        </w:rPr>
      </w:pPr>
      <w:r w:rsidRPr="00C86785">
        <w:rPr>
          <w:rFonts w:eastAsia="MS Mincho"/>
          <w:sz w:val="28"/>
          <w:szCs w:val="28"/>
        </w:rPr>
        <w:t xml:space="preserve"> </w:t>
      </w:r>
      <w:r>
        <w:rPr>
          <w:rFonts w:eastAsia="MS Mincho"/>
          <w:sz w:val="28"/>
          <w:szCs w:val="28"/>
        </w:rPr>
        <w:tab/>
      </w:r>
      <w:r w:rsidRPr="00383EE5">
        <w:rPr>
          <w:rFonts w:eastAsia="MS Mincho"/>
          <w:sz w:val="28"/>
          <w:szCs w:val="28"/>
        </w:rPr>
        <w:t xml:space="preserve">Резолютивная часть постановления объявлена </w:t>
      </w:r>
      <w:r>
        <w:rPr>
          <w:rFonts w:eastAsia="MS Mincho"/>
          <w:sz w:val="28"/>
          <w:szCs w:val="28"/>
        </w:rPr>
        <w:t>17</w:t>
      </w:r>
      <w:r w:rsidRPr="00383EE5">
        <w:rPr>
          <w:rFonts w:eastAsia="MS Mincho"/>
          <w:sz w:val="28"/>
          <w:szCs w:val="28"/>
        </w:rPr>
        <w:t xml:space="preserve"> июня 2025 года.</w:t>
      </w:r>
    </w:p>
    <w:p w:rsidR="00A75721" w:rsidP="00383EE5">
      <w:pPr>
        <w:ind w:firstLine="708"/>
        <w:jc w:val="both"/>
        <w:rPr>
          <w:rFonts w:eastAsia="MS Mincho"/>
          <w:sz w:val="28"/>
          <w:szCs w:val="28"/>
        </w:rPr>
      </w:pPr>
      <w:r w:rsidRPr="00383EE5">
        <w:rPr>
          <w:rFonts w:eastAsia="MS Mincho"/>
          <w:sz w:val="28"/>
          <w:szCs w:val="28"/>
        </w:rPr>
        <w:t xml:space="preserve">Мотивированное постановление составлено </w:t>
      </w:r>
      <w:r>
        <w:rPr>
          <w:rFonts w:eastAsia="MS Mincho"/>
          <w:sz w:val="28"/>
          <w:szCs w:val="28"/>
        </w:rPr>
        <w:t>17</w:t>
      </w:r>
      <w:r w:rsidRPr="00383EE5">
        <w:rPr>
          <w:rFonts w:eastAsia="MS Mincho"/>
          <w:sz w:val="28"/>
          <w:szCs w:val="28"/>
        </w:rPr>
        <w:t xml:space="preserve"> июня 2025 года.</w:t>
      </w:r>
    </w:p>
    <w:p w:rsidR="00A75721" w:rsidP="00B57BF2">
      <w:pPr>
        <w:jc w:val="both"/>
        <w:rPr>
          <w:rFonts w:eastAsia="MS Mincho"/>
          <w:sz w:val="28"/>
          <w:szCs w:val="28"/>
        </w:rPr>
      </w:pPr>
    </w:p>
    <w:p w:rsidR="00C15D51" w:rsidRPr="00C86785" w:rsidP="00C15D51">
      <w:pPr>
        <w:ind w:firstLine="708"/>
        <w:jc w:val="both"/>
        <w:rPr>
          <w:rFonts w:eastAsia="MS Mincho"/>
          <w:sz w:val="28"/>
          <w:szCs w:val="28"/>
        </w:rPr>
      </w:pPr>
      <w:r w:rsidRPr="00C8678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9234BC" w:rsidP="00C15D51">
      <w:pPr>
        <w:ind w:firstLine="708"/>
        <w:jc w:val="both"/>
        <w:rPr>
          <w:rFonts w:eastAsia="MS Mincho"/>
          <w:sz w:val="28"/>
          <w:szCs w:val="28"/>
        </w:rPr>
      </w:pPr>
      <w:r w:rsidRPr="00C86785">
        <w:rPr>
          <w:rFonts w:eastAsia="MS Mincho"/>
          <w:sz w:val="28"/>
          <w:szCs w:val="28"/>
        </w:rPr>
        <w:t>с у</w:t>
      </w:r>
      <w:r w:rsidRPr="00C86785">
        <w:rPr>
          <w:rFonts w:eastAsia="MS Mincho"/>
          <w:sz w:val="28"/>
          <w:szCs w:val="28"/>
        </w:rPr>
        <w:t xml:space="preserve">частием </w:t>
      </w:r>
      <w:r w:rsidR="008E7178">
        <w:rPr>
          <w:rFonts w:eastAsia="MS Mincho"/>
          <w:sz w:val="28"/>
          <w:szCs w:val="28"/>
        </w:rPr>
        <w:t xml:space="preserve">защитника </w:t>
      </w:r>
      <w:r w:rsidRPr="00C86785">
        <w:rPr>
          <w:rFonts w:eastAsia="MS Mincho"/>
          <w:sz w:val="28"/>
          <w:szCs w:val="28"/>
        </w:rPr>
        <w:t xml:space="preserve">лица, в отношении которого ведется производство по делу об административном правонарушении </w:t>
      </w:r>
      <w:r w:rsidR="007C1037">
        <w:rPr>
          <w:rFonts w:eastAsia="MS Mincho"/>
          <w:sz w:val="28"/>
          <w:szCs w:val="28"/>
        </w:rPr>
        <w:t>Родненко О.И.</w:t>
      </w:r>
      <w:r w:rsidRPr="00C86785" w:rsidR="00736262">
        <w:rPr>
          <w:rFonts w:eastAsia="MS Mincho"/>
          <w:sz w:val="28"/>
          <w:szCs w:val="28"/>
        </w:rPr>
        <w:t>,</w:t>
      </w:r>
    </w:p>
    <w:p w:rsidR="00C15D51" w:rsidRPr="00C86785" w:rsidP="00C15D51">
      <w:pPr>
        <w:ind w:firstLine="708"/>
        <w:jc w:val="both"/>
        <w:rPr>
          <w:rFonts w:eastAsia="MS Mincho"/>
          <w:sz w:val="28"/>
          <w:szCs w:val="28"/>
        </w:rPr>
      </w:pPr>
      <w:r w:rsidRPr="00C86785">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C86785" w:rsidR="00FF4137">
        <w:rPr>
          <w:rFonts w:eastAsia="MS Mincho"/>
          <w:sz w:val="28"/>
          <w:szCs w:val="28"/>
        </w:rPr>
        <w:t>5</w:t>
      </w:r>
      <w:r w:rsidRPr="00C86785">
        <w:rPr>
          <w:rFonts w:eastAsia="MS Mincho"/>
          <w:sz w:val="28"/>
          <w:szCs w:val="28"/>
        </w:rPr>
        <w:t xml:space="preserve"> ст. 12.15 Кодекса Российской </w:t>
      </w:r>
      <w:r w:rsidRPr="00C86785">
        <w:rPr>
          <w:rFonts w:eastAsia="MS Mincho"/>
          <w:sz w:val="28"/>
          <w:szCs w:val="28"/>
        </w:rPr>
        <w:t xml:space="preserve">Федерации об административных правонарушениях в отношении </w:t>
      </w:r>
    </w:p>
    <w:p w:rsidR="00033390" w:rsidP="008D3585">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Гуламова Сулеймана </w:t>
      </w:r>
      <w:r>
        <w:rPr>
          <w:rFonts w:ascii="Times New Roman" w:eastAsia="MS Mincho" w:hAnsi="Times New Roman"/>
          <w:sz w:val="28"/>
          <w:szCs w:val="28"/>
        </w:rPr>
        <w:t>Афсара</w:t>
      </w:r>
      <w:r>
        <w:rPr>
          <w:rFonts w:ascii="Times New Roman" w:eastAsia="MS Mincho" w:hAnsi="Times New Roman"/>
          <w:sz w:val="28"/>
          <w:szCs w:val="28"/>
        </w:rPr>
        <w:t xml:space="preserve"> </w:t>
      </w:r>
      <w:r>
        <w:rPr>
          <w:rFonts w:ascii="Times New Roman" w:eastAsia="MS Mincho" w:hAnsi="Times New Roman"/>
          <w:sz w:val="28"/>
          <w:szCs w:val="28"/>
        </w:rPr>
        <w:t>оглы</w:t>
      </w:r>
      <w:r w:rsidRPr="00C86785" w:rsidR="00C34283">
        <w:rPr>
          <w:rFonts w:ascii="Times New Roman" w:eastAsia="MS Mincho" w:hAnsi="Times New Roman"/>
          <w:sz w:val="28"/>
          <w:szCs w:val="28"/>
        </w:rPr>
        <w:t xml:space="preserve">, </w:t>
      </w:r>
      <w:r w:rsidR="00B92706">
        <w:rPr>
          <w:rFonts w:ascii="Times New Roman" w:eastAsia="MS Mincho" w:hAnsi="Times New Roman"/>
          <w:sz w:val="28"/>
          <w:szCs w:val="28"/>
        </w:rPr>
        <w:t>----</w:t>
      </w:r>
    </w:p>
    <w:p w:rsidR="007C1037" w:rsidRPr="00C86785" w:rsidP="008D3585">
      <w:pPr>
        <w:pStyle w:val="PlainText"/>
        <w:ind w:left="708"/>
        <w:jc w:val="both"/>
        <w:rPr>
          <w:rFonts w:eastAsia="MS Mincho"/>
          <w:sz w:val="28"/>
          <w:szCs w:val="28"/>
        </w:rPr>
      </w:pPr>
    </w:p>
    <w:p w:rsidR="00B57BF2" w:rsidRPr="00C86785" w:rsidP="008D6F96">
      <w:pPr>
        <w:jc w:val="center"/>
        <w:rPr>
          <w:rFonts w:eastAsia="MS Mincho"/>
          <w:b/>
          <w:sz w:val="28"/>
          <w:szCs w:val="28"/>
        </w:rPr>
      </w:pPr>
      <w:r w:rsidRPr="00C86785">
        <w:rPr>
          <w:rFonts w:eastAsia="MS Mincho"/>
          <w:b/>
          <w:sz w:val="28"/>
          <w:szCs w:val="28"/>
        </w:rPr>
        <w:t>УСТАНОВИЛ:</w:t>
      </w:r>
    </w:p>
    <w:p w:rsidR="00B57BF2" w:rsidRPr="00C86785" w:rsidP="00B57BF2">
      <w:pPr>
        <w:jc w:val="both"/>
        <w:rPr>
          <w:rFonts w:eastAsia="MS Mincho"/>
          <w:sz w:val="28"/>
          <w:szCs w:val="28"/>
        </w:rPr>
      </w:pPr>
    </w:p>
    <w:p w:rsidR="00C52C73" w:rsidRPr="00C86785" w:rsidP="00C52C73">
      <w:pPr>
        <w:spacing w:line="0" w:lineRule="atLeast"/>
        <w:ind w:firstLine="709"/>
        <w:contextualSpacing/>
        <w:jc w:val="both"/>
        <w:rPr>
          <w:sz w:val="28"/>
          <w:szCs w:val="28"/>
        </w:rPr>
      </w:pPr>
      <w:r>
        <w:rPr>
          <w:rFonts w:eastAsia="MS Mincho"/>
          <w:sz w:val="28"/>
          <w:szCs w:val="28"/>
        </w:rPr>
        <w:t>---</w:t>
      </w:r>
      <w:r w:rsidRPr="00C86785" w:rsidR="008D3585">
        <w:rPr>
          <w:rFonts w:eastAsia="MS Mincho"/>
          <w:sz w:val="28"/>
          <w:szCs w:val="28"/>
        </w:rPr>
        <w:t xml:space="preserve"> года</w:t>
      </w:r>
      <w:r w:rsidRPr="00C86785" w:rsidR="00FF4137">
        <w:rPr>
          <w:rFonts w:eastAsia="MS Mincho"/>
          <w:sz w:val="28"/>
          <w:szCs w:val="28"/>
        </w:rPr>
        <w:t xml:space="preserve"> в </w:t>
      </w:r>
      <w:r>
        <w:rPr>
          <w:rFonts w:eastAsia="MS Mincho"/>
          <w:sz w:val="28"/>
          <w:szCs w:val="28"/>
        </w:rPr>
        <w:t>---</w:t>
      </w:r>
      <w:r w:rsidRPr="00C86785" w:rsidR="00FF4137">
        <w:rPr>
          <w:rFonts w:eastAsia="MS Mincho"/>
          <w:sz w:val="28"/>
          <w:szCs w:val="28"/>
        </w:rPr>
        <w:t xml:space="preserve"> минут</w:t>
      </w:r>
      <w:r w:rsidRPr="00C86785" w:rsidR="00FF4137">
        <w:rPr>
          <w:sz w:val="28"/>
          <w:szCs w:val="28"/>
        </w:rPr>
        <w:t xml:space="preserve"> на </w:t>
      </w:r>
      <w:r>
        <w:rPr>
          <w:sz w:val="28"/>
          <w:szCs w:val="28"/>
        </w:rPr>
        <w:t>---</w:t>
      </w:r>
      <w:r w:rsidRPr="00C86785" w:rsidR="006E77F3">
        <w:rPr>
          <w:sz w:val="28"/>
          <w:szCs w:val="28"/>
        </w:rPr>
        <w:t xml:space="preserve"> км автодороги </w:t>
      </w:r>
      <w:r w:rsidRPr="00C86785" w:rsidR="00636BCB">
        <w:rPr>
          <w:sz w:val="28"/>
          <w:szCs w:val="28"/>
        </w:rPr>
        <w:t>«</w:t>
      </w:r>
      <w:r>
        <w:rPr>
          <w:sz w:val="28"/>
          <w:szCs w:val="28"/>
        </w:rPr>
        <w:t>----</w:t>
      </w:r>
      <w:r w:rsidRPr="00C86785" w:rsidR="009234BC">
        <w:rPr>
          <w:sz w:val="28"/>
          <w:szCs w:val="28"/>
        </w:rPr>
        <w:t xml:space="preserve"> </w:t>
      </w:r>
      <w:r w:rsidR="006E77F3">
        <w:rPr>
          <w:sz w:val="28"/>
          <w:szCs w:val="28"/>
        </w:rPr>
        <w:t>Гуламов</w:t>
      </w:r>
      <w:r w:rsidR="006E77F3">
        <w:rPr>
          <w:sz w:val="28"/>
          <w:szCs w:val="28"/>
        </w:rPr>
        <w:t xml:space="preserve"> </w:t>
      </w:r>
      <w:r w:rsidR="006E77F3">
        <w:rPr>
          <w:sz w:val="28"/>
          <w:szCs w:val="28"/>
        </w:rPr>
        <w:t>С.А.о</w:t>
      </w:r>
      <w:r w:rsidR="006E77F3">
        <w:rPr>
          <w:sz w:val="28"/>
          <w:szCs w:val="28"/>
        </w:rPr>
        <w:t>.</w:t>
      </w:r>
      <w:r w:rsidRPr="00C86785" w:rsidR="006E77F3">
        <w:rPr>
          <w:sz w:val="28"/>
          <w:szCs w:val="28"/>
        </w:rPr>
        <w:t>, управляя транспортным средством «</w:t>
      </w:r>
      <w:r>
        <w:rPr>
          <w:sz w:val="28"/>
          <w:szCs w:val="28"/>
        </w:rPr>
        <w:t>----</w:t>
      </w:r>
      <w:r w:rsidRPr="00C86785" w:rsidR="006E77F3">
        <w:rPr>
          <w:sz w:val="28"/>
          <w:szCs w:val="28"/>
        </w:rPr>
        <w:t xml:space="preserve"> государственный регистрационный знак </w:t>
      </w:r>
      <w:r>
        <w:rPr>
          <w:sz w:val="28"/>
          <w:szCs w:val="28"/>
        </w:rPr>
        <w:t>---</w:t>
      </w:r>
      <w:r w:rsidRPr="00C86785" w:rsidR="006E77F3">
        <w:rPr>
          <w:sz w:val="28"/>
          <w:szCs w:val="28"/>
        </w:rPr>
        <w:t xml:space="preserve">, </w:t>
      </w:r>
      <w:r w:rsidRPr="00C86785" w:rsidR="00636BCB">
        <w:rPr>
          <w:sz w:val="28"/>
          <w:szCs w:val="28"/>
        </w:rPr>
        <w:t xml:space="preserve">совершил </w:t>
      </w:r>
      <w:r w:rsidRPr="00C86785" w:rsidR="00AB1724">
        <w:rPr>
          <w:sz w:val="28"/>
          <w:szCs w:val="28"/>
        </w:rPr>
        <w:t xml:space="preserve">обгон </w:t>
      </w:r>
      <w:r w:rsidRPr="00C86785" w:rsidR="0043101F">
        <w:rPr>
          <w:sz w:val="28"/>
          <w:szCs w:val="28"/>
        </w:rPr>
        <w:t>грузового</w:t>
      </w:r>
      <w:r w:rsidRPr="00C86785" w:rsidR="00AB1724">
        <w:rPr>
          <w:sz w:val="28"/>
          <w:szCs w:val="28"/>
        </w:rPr>
        <w:t xml:space="preserve"> транспортн</w:t>
      </w:r>
      <w:r w:rsidRPr="00C86785" w:rsidR="0094130F">
        <w:rPr>
          <w:sz w:val="28"/>
          <w:szCs w:val="28"/>
        </w:rPr>
        <w:t>ого</w:t>
      </w:r>
      <w:r w:rsidRPr="00C86785" w:rsidR="00AB1724">
        <w:rPr>
          <w:sz w:val="28"/>
          <w:szCs w:val="28"/>
        </w:rPr>
        <w:t xml:space="preserve"> средств</w:t>
      </w:r>
      <w:r w:rsidRPr="00C86785" w:rsidR="0094130F">
        <w:rPr>
          <w:sz w:val="28"/>
          <w:szCs w:val="28"/>
        </w:rPr>
        <w:t>а</w:t>
      </w:r>
      <w:r w:rsidRPr="00C86785" w:rsidR="00636BCB">
        <w:rPr>
          <w:sz w:val="28"/>
          <w:szCs w:val="28"/>
        </w:rPr>
        <w:t xml:space="preserve">, </w:t>
      </w:r>
      <w:r w:rsidRPr="00C86785" w:rsidR="005B1C06">
        <w:rPr>
          <w:sz w:val="28"/>
          <w:szCs w:val="28"/>
        </w:rPr>
        <w:t>выеха</w:t>
      </w:r>
      <w:r w:rsidRPr="00C86785" w:rsidR="00636BCB">
        <w:rPr>
          <w:sz w:val="28"/>
          <w:szCs w:val="28"/>
        </w:rPr>
        <w:t>в</w:t>
      </w:r>
      <w:r w:rsidRPr="00C86785" w:rsidR="005B1C06">
        <w:rPr>
          <w:sz w:val="28"/>
          <w:szCs w:val="28"/>
        </w:rPr>
        <w:t xml:space="preserve"> на сторону дороги, предназначенную для встречного движения</w:t>
      </w:r>
      <w:r w:rsidRPr="00C86785" w:rsidR="0043101F">
        <w:rPr>
          <w:sz w:val="28"/>
          <w:szCs w:val="28"/>
        </w:rPr>
        <w:t xml:space="preserve"> </w:t>
      </w:r>
      <w:r w:rsidRPr="00C86785" w:rsidR="005B1C06">
        <w:rPr>
          <w:sz w:val="28"/>
          <w:szCs w:val="28"/>
        </w:rPr>
        <w:t>в зоне действия дорожного знака 3.20 «Обгон запрещен»</w:t>
      </w:r>
      <w:r w:rsidRPr="00C86785" w:rsidR="006E77F3">
        <w:rPr>
          <w:sz w:val="28"/>
          <w:szCs w:val="28"/>
        </w:rPr>
        <w:t>,</w:t>
      </w:r>
      <w:r w:rsidRPr="00C86785" w:rsidR="00C34283">
        <w:rPr>
          <w:sz w:val="28"/>
          <w:szCs w:val="28"/>
        </w:rPr>
        <w:t xml:space="preserve"> </w:t>
      </w:r>
      <w:r w:rsidRPr="00C86785" w:rsidR="006E77F3">
        <w:rPr>
          <w:sz w:val="28"/>
          <w:szCs w:val="28"/>
        </w:rPr>
        <w:t>чем нарушил требования п.п. 1.3</w:t>
      </w:r>
      <w:r w:rsidRPr="00C86785" w:rsidR="005C2F8F">
        <w:rPr>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w:t>
      </w:r>
      <w:r w:rsidRPr="00C86785" w:rsidR="006E77F3">
        <w:rPr>
          <w:sz w:val="28"/>
          <w:szCs w:val="28"/>
        </w:rPr>
        <w:t>, являясь лицом привлеченным к административной ответственности по ч. 4 ст. 12.15 КоАП РФ на осн</w:t>
      </w:r>
      <w:r w:rsidRPr="00C86785" w:rsidR="006E77F3">
        <w:rPr>
          <w:sz w:val="28"/>
          <w:szCs w:val="28"/>
        </w:rPr>
        <w:t xml:space="preserve">овании постановления от </w:t>
      </w:r>
      <w:r>
        <w:rPr>
          <w:sz w:val="28"/>
          <w:szCs w:val="28"/>
        </w:rPr>
        <w:t>----</w:t>
      </w:r>
      <w:r w:rsidRPr="00C86785" w:rsidR="006E77F3">
        <w:rPr>
          <w:sz w:val="28"/>
          <w:szCs w:val="28"/>
        </w:rPr>
        <w:t xml:space="preserve"> № </w:t>
      </w:r>
      <w:r>
        <w:rPr>
          <w:sz w:val="28"/>
          <w:szCs w:val="28"/>
        </w:rPr>
        <w:t>---</w:t>
      </w:r>
      <w:r w:rsidRPr="00C86785" w:rsidR="006E77F3">
        <w:rPr>
          <w:sz w:val="28"/>
          <w:szCs w:val="28"/>
        </w:rPr>
        <w:t xml:space="preserve">, вступившего в законную силу </w:t>
      </w:r>
      <w:r>
        <w:rPr>
          <w:sz w:val="28"/>
          <w:szCs w:val="28"/>
        </w:rPr>
        <w:t>---</w:t>
      </w:r>
      <w:r w:rsidRPr="00C86785" w:rsidR="006E77F3">
        <w:rPr>
          <w:sz w:val="28"/>
          <w:szCs w:val="28"/>
        </w:rPr>
        <w:t>т.е. повторно совершил административное правонарушение, предусмотренное ч. 4 ст. 12.15 КоАП РФ.</w:t>
      </w:r>
    </w:p>
    <w:p w:rsidR="00D54932" w:rsidP="008E4A4D">
      <w:pPr>
        <w:spacing w:line="0" w:lineRule="atLeast"/>
        <w:ind w:firstLine="709"/>
        <w:contextualSpacing/>
        <w:jc w:val="both"/>
        <w:rPr>
          <w:sz w:val="28"/>
          <w:szCs w:val="28"/>
        </w:rPr>
      </w:pPr>
      <w:r w:rsidRPr="00D54932">
        <w:rPr>
          <w:sz w:val="28"/>
          <w:szCs w:val="28"/>
        </w:rPr>
        <w:t>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судебное извещение не получает. В судебное заседание не явился, причин неявки не сообщил, об отлож</w:t>
      </w:r>
      <w:r w:rsidRPr="00D54932">
        <w:rPr>
          <w:sz w:val="28"/>
          <w:szCs w:val="28"/>
        </w:rPr>
        <w:t>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w:t>
      </w:r>
      <w:r w:rsidRPr="00D54932">
        <w:rPr>
          <w:sz w:val="28"/>
          <w:szCs w:val="28"/>
        </w:rPr>
        <w:t xml:space="preserve">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w:t>
      </w:r>
      <w:r w:rsidRPr="00D54932">
        <w:rPr>
          <w:sz w:val="28"/>
          <w:szCs w:val="28"/>
        </w:rPr>
        <w:tab/>
      </w:r>
    </w:p>
    <w:p w:rsidR="008E7178" w:rsidP="008E4A4D">
      <w:pPr>
        <w:spacing w:line="0" w:lineRule="atLeast"/>
        <w:ind w:firstLine="709"/>
        <w:contextualSpacing/>
        <w:jc w:val="both"/>
        <w:rPr>
          <w:sz w:val="28"/>
          <w:szCs w:val="28"/>
        </w:rPr>
      </w:pPr>
      <w:r w:rsidRPr="008E7178">
        <w:rPr>
          <w:sz w:val="28"/>
          <w:szCs w:val="28"/>
        </w:rPr>
        <w:t>Должностное лицо, составившее прот</w:t>
      </w:r>
      <w:r w:rsidRPr="008E7178">
        <w:rPr>
          <w:sz w:val="28"/>
          <w:szCs w:val="28"/>
        </w:rPr>
        <w:t xml:space="preserve">окол об административном правонарушении – инспектор ДПС </w:t>
      </w:r>
      <w:r>
        <w:rPr>
          <w:sz w:val="28"/>
          <w:szCs w:val="28"/>
        </w:rPr>
        <w:t>Ардисламов Р.Э.</w:t>
      </w:r>
      <w:r w:rsidR="007570BB">
        <w:rPr>
          <w:sz w:val="28"/>
          <w:szCs w:val="28"/>
        </w:rPr>
        <w:t xml:space="preserve">, допрошенный в судебном заседании </w:t>
      </w:r>
      <w:r w:rsidR="00B92706">
        <w:rPr>
          <w:sz w:val="28"/>
          <w:szCs w:val="28"/>
        </w:rPr>
        <w:t>---</w:t>
      </w:r>
      <w:r w:rsidRPr="008E7178">
        <w:rPr>
          <w:sz w:val="28"/>
          <w:szCs w:val="28"/>
        </w:rPr>
        <w:t xml:space="preserve"> </w:t>
      </w:r>
      <w:r w:rsidR="00894A1C">
        <w:rPr>
          <w:sz w:val="28"/>
          <w:szCs w:val="28"/>
        </w:rPr>
        <w:t xml:space="preserve">пояснил, что он находился за рулем патрульного </w:t>
      </w:r>
      <w:r w:rsidR="00894A1C">
        <w:rPr>
          <w:sz w:val="28"/>
          <w:szCs w:val="28"/>
        </w:rPr>
        <w:t xml:space="preserve">автомобиля, когда увидел нарушение, в последующем изложенное в протоколе. В частности, транспортное средство под управлением Гуламова С.А.о. совершило обгон впереди движущегося транспортного средства в зоне действия дорожного знака 3.20 «Обгон запрещен», установленного на 703 км а/д «Нефтеюганск-Мамонтово» (обозначено желтой стрелкой в проекте организации дорожного движения), до следующего запрещающего знака (на 704 км названной дороги) до перекрестка. Сначала его действия были квалифицированы по ч. 4 ст. 12.15 КоАП РФ, поскольку у них не было с собой планшета, </w:t>
      </w:r>
      <w:r w:rsidR="009D47F5">
        <w:rPr>
          <w:sz w:val="28"/>
          <w:szCs w:val="28"/>
        </w:rPr>
        <w:t>после составления протокола им был составлен рапорт. П</w:t>
      </w:r>
      <w:r w:rsidR="00894A1C">
        <w:rPr>
          <w:sz w:val="28"/>
          <w:szCs w:val="28"/>
        </w:rPr>
        <w:t xml:space="preserve">озже оказалось, что Гуламов С.А.о. уже является привлеченным по ч. 4 ст. 12.15 КоАП РФ, в связи с чем, для внесения исправлений в протокол, </w:t>
      </w:r>
      <w:r w:rsidR="00B92706">
        <w:rPr>
          <w:sz w:val="28"/>
          <w:szCs w:val="28"/>
        </w:rPr>
        <w:t>---</w:t>
      </w:r>
      <w:r w:rsidR="00894A1C">
        <w:rPr>
          <w:sz w:val="28"/>
          <w:szCs w:val="28"/>
        </w:rPr>
        <w:t xml:space="preserve"> им осуществлен звонок</w:t>
      </w:r>
      <w:r w:rsidRPr="008E7178">
        <w:rPr>
          <w:sz w:val="28"/>
          <w:szCs w:val="28"/>
        </w:rPr>
        <w:t xml:space="preserve"> </w:t>
      </w:r>
      <w:r w:rsidR="00894A1C">
        <w:rPr>
          <w:sz w:val="28"/>
          <w:szCs w:val="28"/>
        </w:rPr>
        <w:t xml:space="preserve">Гуламову С.А.о., который </w:t>
      </w:r>
      <w:r w:rsidR="0006345C">
        <w:rPr>
          <w:sz w:val="28"/>
          <w:szCs w:val="28"/>
        </w:rPr>
        <w:t xml:space="preserve">сказал, что может быть он приедет, а может и нет. С Гуламовым С.А.о. они общались по телефону минут 5-7, он спрашивал почему сначала была 4, а потом 5 часть, на что Гуламову С.А.о. было сообщено, что произошла ошибка. На следующий день, за 15 минут до назначенного времени для внесения изменений в протокол, примерно в </w:t>
      </w:r>
      <w:r w:rsidR="00B92706">
        <w:rPr>
          <w:sz w:val="28"/>
          <w:szCs w:val="28"/>
        </w:rPr>
        <w:t>---</w:t>
      </w:r>
      <w:r w:rsidR="0006345C">
        <w:rPr>
          <w:sz w:val="28"/>
          <w:szCs w:val="28"/>
        </w:rPr>
        <w:t xml:space="preserve">минут, он позвонил </w:t>
      </w:r>
      <w:r w:rsidR="0006345C">
        <w:rPr>
          <w:sz w:val="28"/>
          <w:szCs w:val="28"/>
        </w:rPr>
        <w:t>Гуламову</w:t>
      </w:r>
      <w:r w:rsidR="0006345C">
        <w:rPr>
          <w:sz w:val="28"/>
          <w:szCs w:val="28"/>
        </w:rPr>
        <w:t xml:space="preserve"> С.А.о. еще раз, чтобы уточнить приедет он или нет, на что Гуламов С.А.о. ответил, что не сможет приехать.</w:t>
      </w:r>
      <w:r w:rsidRPr="008E7178">
        <w:rPr>
          <w:sz w:val="28"/>
          <w:szCs w:val="28"/>
        </w:rPr>
        <w:t xml:space="preserve">  </w:t>
      </w:r>
    </w:p>
    <w:p w:rsidR="00B44C39" w:rsidP="008E4A4D">
      <w:pPr>
        <w:spacing w:line="0" w:lineRule="atLeast"/>
        <w:ind w:firstLine="709"/>
        <w:contextualSpacing/>
        <w:jc w:val="both"/>
        <w:rPr>
          <w:sz w:val="28"/>
          <w:szCs w:val="28"/>
        </w:rPr>
      </w:pPr>
      <w:r w:rsidRPr="00C86785">
        <w:rPr>
          <w:sz w:val="28"/>
          <w:szCs w:val="28"/>
        </w:rPr>
        <w:t xml:space="preserve">Защитник </w:t>
      </w:r>
      <w:r>
        <w:rPr>
          <w:sz w:val="28"/>
          <w:szCs w:val="28"/>
        </w:rPr>
        <w:t>Родненко О.И.</w:t>
      </w:r>
      <w:r w:rsidRPr="00C86785">
        <w:rPr>
          <w:sz w:val="28"/>
          <w:szCs w:val="28"/>
        </w:rPr>
        <w:t xml:space="preserve"> в судебном заседании </w:t>
      </w:r>
      <w:r w:rsidR="0006345C">
        <w:rPr>
          <w:sz w:val="28"/>
          <w:szCs w:val="28"/>
        </w:rPr>
        <w:t xml:space="preserve">с инкриминируемым Гуламову С.А.о. деянием по ч. 5 ст. 12.15 КоАП РФ не согласился, так как сначала протокол был составлен по ч. 4 ст. 12.15 КоАП РФ, копия протокола вручена Гуламову С.А.о. Переквалификация на ч. 5 произведена незаконно, протокол об административном правонарушении от </w:t>
      </w:r>
      <w:r w:rsidR="00B92706">
        <w:rPr>
          <w:sz w:val="28"/>
          <w:szCs w:val="28"/>
        </w:rPr>
        <w:t>---</w:t>
      </w:r>
      <w:r w:rsidR="0006345C">
        <w:rPr>
          <w:sz w:val="28"/>
          <w:szCs w:val="28"/>
        </w:rPr>
        <w:t xml:space="preserve"> подлежит исключению из объема представленных доказательств, так как изменения в него внесены без участия Гуламова С.А.о., телефонограмма, имеющаяся в материалах дела не подтверждает факт надлежащего извещения лица, в отношении которого составлен протокол о </w:t>
      </w:r>
      <w:r w:rsidR="00FC53D0">
        <w:rPr>
          <w:sz w:val="28"/>
          <w:szCs w:val="28"/>
        </w:rPr>
        <w:t>дате внесения изменений, список внутренних почтовых отправлений данную телефонограмму не подтверждает. Кроме того, из видео-доказательств, приобщенных к материалам дела не следует, что Гуламов С.А.о. совершал обгон в зоне действия дорожного знака 3.20 «Обгон запрещен», из видеофрагмента следует, что обгон завершен непосредственно перед знаком 3.20, где он фактически разрешен. Из-за нечеткости видео не понятно какие дорожные знаки установлены, что не позволяет признать факт совершения правонарушения доказанным</w:t>
      </w:r>
      <w:r w:rsidR="007570BB">
        <w:rPr>
          <w:sz w:val="28"/>
          <w:szCs w:val="28"/>
        </w:rPr>
        <w:t>.</w:t>
      </w:r>
      <w:r w:rsidR="00FC53D0">
        <w:rPr>
          <w:sz w:val="28"/>
          <w:szCs w:val="28"/>
        </w:rPr>
        <w:t xml:space="preserve"> Имеющая в материалах дела схема нарушения, которая подписана Гуламовым С.А. таким доказательством </w:t>
      </w:r>
      <w:r w:rsidR="00571EDC">
        <w:rPr>
          <w:sz w:val="28"/>
          <w:szCs w:val="28"/>
        </w:rPr>
        <w:t>являться</w:t>
      </w:r>
      <w:r w:rsidR="00FC53D0">
        <w:rPr>
          <w:sz w:val="28"/>
          <w:szCs w:val="28"/>
        </w:rPr>
        <w:t xml:space="preserve"> не может</w:t>
      </w:r>
      <w:r w:rsidR="00571EDC">
        <w:rPr>
          <w:sz w:val="28"/>
          <w:szCs w:val="28"/>
        </w:rPr>
        <w:t xml:space="preserve">, более того, на ней отсутствует дорожная разметка, разделяющая полосы движения, которая имелась в наличии, то есть схема не соответствует действительности. Ни из протокола, ни из схемы, ни из проекта организации дорожного движения </w:t>
      </w:r>
      <w:r w:rsidR="007570BB">
        <w:rPr>
          <w:sz w:val="28"/>
          <w:szCs w:val="28"/>
        </w:rPr>
        <w:t xml:space="preserve">не следует, </w:t>
      </w:r>
      <w:r w:rsidR="00571EDC">
        <w:rPr>
          <w:sz w:val="28"/>
          <w:szCs w:val="28"/>
        </w:rPr>
        <w:t>где конкретно, на каком удалении от знака произошел обгон грузового транспортного средства, что также не позволяет признать факт совершения правонарушения установленным. Ни схема, ни проект организации дорожного движения не соответствуют действительности, так как из видео следует, что Гуламов совершил опережение перед поворотом, но ни на схеме</w:t>
      </w:r>
      <w:r w:rsidR="007570BB">
        <w:rPr>
          <w:sz w:val="28"/>
          <w:szCs w:val="28"/>
        </w:rPr>
        <w:t>,</w:t>
      </w:r>
      <w:r w:rsidR="00571EDC">
        <w:rPr>
          <w:sz w:val="28"/>
          <w:szCs w:val="28"/>
        </w:rPr>
        <w:t xml:space="preserve"> ни на дислокации </w:t>
      </w:r>
      <w:r w:rsidR="00571EDC">
        <w:rPr>
          <w:sz w:val="28"/>
          <w:szCs w:val="28"/>
        </w:rPr>
        <w:t xml:space="preserve">дорожных знаков этот поворот не отражен, из чего можно сделать вывод, что опережение совершено в каком-то другом месте. Нельзя признать в качестве доказательства рапорт </w:t>
      </w:r>
      <w:r w:rsidRPr="00571EDC" w:rsidR="00571EDC">
        <w:rPr>
          <w:sz w:val="28"/>
          <w:szCs w:val="28"/>
        </w:rPr>
        <w:t>Ардисламова Р.Э.</w:t>
      </w:r>
      <w:r w:rsidR="00571EDC">
        <w:rPr>
          <w:sz w:val="28"/>
          <w:szCs w:val="28"/>
        </w:rPr>
        <w:t xml:space="preserve"> от </w:t>
      </w:r>
      <w:r w:rsidR="00B92706">
        <w:rPr>
          <w:sz w:val="28"/>
          <w:szCs w:val="28"/>
        </w:rPr>
        <w:t>---</w:t>
      </w:r>
      <w:r w:rsidR="00571EDC">
        <w:rPr>
          <w:sz w:val="28"/>
          <w:szCs w:val="28"/>
        </w:rPr>
        <w:t>. Как сообщил Ардисламов Р.Э. рапорт составлен непосредственно на месте правонарушения, в нем говорится о том, что в отношении Гуламова С.А.о. составлен протокол по ч. 5 ст. 12.15 КоАП РФ, в то время, как из представленной копии протокола значится о привлечении подзащитного по ч. 4 ст. 12.15 КоАП РФ. Таким образом, представленный рапорт подлежит исключению из объема доказательств, как не соответствующий действительности.</w:t>
      </w:r>
      <w:r w:rsidR="007570BB">
        <w:rPr>
          <w:sz w:val="28"/>
          <w:szCs w:val="28"/>
        </w:rPr>
        <w:t xml:space="preserve"> Кроме того, Гуламову С.А.о. инкриминируется только нарушение п. 1.3 ПДД РФ, однако ссылка на данный пункт не может являться основанием для привлечения подзащитного к административной ответственности по конкретной статье 12.15 КоАП РФ, так содержит общие требования и не состоит в причинно-следственной связи с вмененным правонарушением, не образует состава правонарушения.</w:t>
      </w:r>
    </w:p>
    <w:p w:rsidR="008E4A4D" w:rsidRPr="00C86785" w:rsidP="008E4A4D">
      <w:pPr>
        <w:spacing w:line="0" w:lineRule="atLeast"/>
        <w:ind w:firstLine="709"/>
        <w:contextualSpacing/>
        <w:jc w:val="both"/>
        <w:rPr>
          <w:sz w:val="28"/>
          <w:szCs w:val="28"/>
        </w:rPr>
      </w:pPr>
      <w:r w:rsidRPr="00C86785">
        <w:rPr>
          <w:sz w:val="28"/>
          <w:szCs w:val="28"/>
        </w:rPr>
        <w:t>Исследовав материалы дела, заслушав защитника</w:t>
      </w:r>
      <w:r w:rsidRPr="00C86785" w:rsidR="00417EF0">
        <w:rPr>
          <w:sz w:val="28"/>
          <w:szCs w:val="28"/>
        </w:rPr>
        <w:t xml:space="preserve"> </w:t>
      </w:r>
      <w:r w:rsidRPr="00B44C39" w:rsidR="00B44C39">
        <w:rPr>
          <w:sz w:val="28"/>
          <w:szCs w:val="28"/>
        </w:rPr>
        <w:t>Родненко О.И.</w:t>
      </w:r>
      <w:r w:rsidRPr="00C86785" w:rsidR="00417EF0">
        <w:rPr>
          <w:sz w:val="28"/>
          <w:szCs w:val="28"/>
        </w:rPr>
        <w:t>,</w:t>
      </w:r>
      <w:r w:rsidRPr="007570BB" w:rsidR="007570BB">
        <w:t xml:space="preserve"> </w:t>
      </w:r>
      <w:r w:rsidRPr="00C86785">
        <w:rPr>
          <w:sz w:val="28"/>
          <w:szCs w:val="28"/>
        </w:rPr>
        <w:t>мировой судья приходит к следующему.</w:t>
      </w:r>
    </w:p>
    <w:p w:rsidR="00C52C73" w:rsidRPr="00C86785" w:rsidP="008E4A4D">
      <w:pPr>
        <w:spacing w:line="0" w:lineRule="atLeast"/>
        <w:ind w:firstLine="709"/>
        <w:contextualSpacing/>
        <w:jc w:val="both"/>
        <w:rPr>
          <w:sz w:val="28"/>
          <w:szCs w:val="28"/>
        </w:rPr>
      </w:pPr>
      <w:r w:rsidRPr="00C86785">
        <w:rPr>
          <w:sz w:val="28"/>
          <w:szCs w:val="28"/>
        </w:rPr>
        <w:t>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w:t>
      </w:r>
      <w:r w:rsidRPr="00C86785">
        <w:rPr>
          <w:sz w:val="28"/>
          <w:szCs w:val="28"/>
        </w:rPr>
        <w:t>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w:t>
      </w:r>
      <w:r w:rsidRPr="00C86785">
        <w:rPr>
          <w:sz w:val="28"/>
          <w:szCs w:val="28"/>
        </w:rPr>
        <w:t>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52C73" w:rsidRPr="00C86785" w:rsidP="00C52C73">
      <w:pPr>
        <w:spacing w:line="0" w:lineRule="atLeast"/>
        <w:ind w:firstLine="709"/>
        <w:contextualSpacing/>
        <w:jc w:val="both"/>
        <w:rPr>
          <w:sz w:val="28"/>
          <w:szCs w:val="28"/>
        </w:rPr>
      </w:pPr>
      <w:r w:rsidRPr="00C86785">
        <w:rPr>
          <w:sz w:val="28"/>
          <w:szCs w:val="28"/>
        </w:rPr>
        <w:t xml:space="preserve">В силу </w:t>
      </w:r>
      <w:r w:rsidRPr="00C86785">
        <w:rPr>
          <w:sz w:val="28"/>
          <w:szCs w:val="28"/>
        </w:rPr>
        <w:t>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w:t>
      </w:r>
      <w:r w:rsidRPr="00C86785">
        <w:rPr>
          <w:sz w:val="28"/>
          <w:szCs w:val="28"/>
        </w:rPr>
        <w:t xml:space="preserve">го Кодекса. </w:t>
      </w:r>
    </w:p>
    <w:p w:rsidR="00C52C73" w:rsidRPr="00C86785" w:rsidP="00C52C73">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w:t>
      </w:r>
      <w:r w:rsidRPr="00C86785">
        <w:rPr>
          <w:sz w:val="28"/>
          <w:szCs w:val="28"/>
        </w:rPr>
        <w:t>истративного наказания до истечения одного года со дня окончания исполнения данного постановления.</w:t>
      </w:r>
    </w:p>
    <w:p w:rsidR="00C700A6" w:rsidRPr="00C86785" w:rsidP="00C700A6">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w:t>
      </w:r>
      <w:r w:rsidRPr="00C86785">
        <w:rPr>
          <w:sz w:val="28"/>
          <w:szCs w:val="28"/>
        </w:rPr>
        <w:t xml:space="preserve">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w:t>
      </w:r>
      <w:r w:rsidRPr="00C86785">
        <w:rPr>
          <w:sz w:val="28"/>
          <w:szCs w:val="28"/>
        </w:rPr>
        <w:t>регулировщиков, действующих в пределах предоставленных им прав и регулир</w:t>
      </w:r>
      <w:r w:rsidRPr="00C86785">
        <w:rPr>
          <w:sz w:val="28"/>
          <w:szCs w:val="28"/>
        </w:rPr>
        <w:t>ующих дорожное движение установленными сигналами.</w:t>
      </w:r>
    </w:p>
    <w:p w:rsidR="00C700A6" w:rsidRPr="00C86785" w:rsidP="00C700A6">
      <w:pPr>
        <w:spacing w:line="0" w:lineRule="atLeast"/>
        <w:ind w:firstLine="709"/>
        <w:contextualSpacing/>
        <w:jc w:val="both"/>
        <w:rPr>
          <w:sz w:val="28"/>
          <w:szCs w:val="28"/>
        </w:rPr>
      </w:pPr>
      <w:r w:rsidRPr="00C86785">
        <w:rPr>
          <w:sz w:val="28"/>
          <w:szCs w:val="28"/>
        </w:rPr>
        <w:t>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w:t>
      </w:r>
      <w:r w:rsidRPr="00C86785">
        <w:rPr>
          <w:sz w:val="28"/>
          <w:szCs w:val="28"/>
        </w:rPr>
        <w:t xml:space="preserve">ащением на ранее занимаемую полосу (сторону проезжей части). </w:t>
      </w:r>
    </w:p>
    <w:p w:rsidR="00100C10" w:rsidRPr="00C86785" w:rsidP="00C700A6">
      <w:pPr>
        <w:spacing w:line="0" w:lineRule="atLeast"/>
        <w:ind w:firstLine="709"/>
        <w:contextualSpacing/>
        <w:jc w:val="both"/>
        <w:rPr>
          <w:sz w:val="28"/>
          <w:szCs w:val="28"/>
        </w:rPr>
      </w:pPr>
      <w:r w:rsidRPr="00C86785">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w:t>
      </w:r>
      <w:r w:rsidRPr="00C86785">
        <w:rPr>
          <w:sz w:val="28"/>
          <w:szCs w:val="28"/>
        </w:rPr>
        <w:t>оциклов без бокового прицепа.</w:t>
      </w:r>
    </w:p>
    <w:p w:rsidR="00100C10" w:rsidRPr="00C86785" w:rsidP="00100C10">
      <w:pPr>
        <w:spacing w:line="0" w:lineRule="atLeast"/>
        <w:ind w:firstLine="709"/>
        <w:contextualSpacing/>
        <w:jc w:val="both"/>
        <w:rPr>
          <w:sz w:val="28"/>
          <w:szCs w:val="28"/>
        </w:rPr>
      </w:pPr>
      <w:r w:rsidRPr="00C86785">
        <w:rPr>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w:t>
      </w:r>
      <w:r w:rsidRPr="00C86785">
        <w:rPr>
          <w:sz w:val="28"/>
          <w:szCs w:val="28"/>
        </w:rPr>
        <w:t xml:space="preserve">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w:t>
      </w:r>
      <w:r w:rsidRPr="00C86785">
        <w:rPr>
          <w:sz w:val="28"/>
          <w:szCs w:val="28"/>
        </w:rPr>
        <w:t>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52C73" w:rsidRPr="00C86785" w:rsidP="00100C10">
      <w:pPr>
        <w:spacing w:line="0" w:lineRule="atLeast"/>
        <w:ind w:firstLine="709"/>
        <w:contextualSpacing/>
        <w:jc w:val="both"/>
        <w:rPr>
          <w:sz w:val="28"/>
          <w:szCs w:val="28"/>
        </w:rPr>
      </w:pPr>
      <w:r w:rsidRPr="00C86785">
        <w:rPr>
          <w:sz w:val="28"/>
          <w:szCs w:val="28"/>
        </w:rPr>
        <w:t xml:space="preserve">В обоснование виновности </w:t>
      </w:r>
      <w:r w:rsidRPr="00B44C39" w:rsidR="00B44C39">
        <w:rPr>
          <w:sz w:val="28"/>
          <w:szCs w:val="28"/>
        </w:rPr>
        <w:t>Гуламов</w:t>
      </w:r>
      <w:r w:rsidR="00B44C39">
        <w:rPr>
          <w:sz w:val="28"/>
          <w:szCs w:val="28"/>
        </w:rPr>
        <w:t>а</w:t>
      </w:r>
      <w:r w:rsidRPr="00B44C39" w:rsidR="00B44C39">
        <w:rPr>
          <w:sz w:val="28"/>
          <w:szCs w:val="28"/>
        </w:rPr>
        <w:t xml:space="preserve"> С.А.о.</w:t>
      </w:r>
      <w:r w:rsidRPr="00C86785" w:rsidR="008E4A4D">
        <w:rPr>
          <w:sz w:val="28"/>
          <w:szCs w:val="28"/>
        </w:rPr>
        <w:t xml:space="preserve"> </w:t>
      </w:r>
      <w:r w:rsidRPr="00C86785">
        <w:rPr>
          <w:sz w:val="28"/>
          <w:szCs w:val="28"/>
        </w:rPr>
        <w:t>в совершении админис</w:t>
      </w:r>
      <w:r w:rsidRPr="00C86785">
        <w:rPr>
          <w:sz w:val="28"/>
          <w:szCs w:val="28"/>
        </w:rPr>
        <w:t>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C52C73" w:rsidRPr="00C86785" w:rsidP="00C52C73">
      <w:pPr>
        <w:spacing w:line="0" w:lineRule="atLeast"/>
        <w:ind w:firstLine="709"/>
        <w:contextualSpacing/>
        <w:jc w:val="both"/>
        <w:rPr>
          <w:sz w:val="28"/>
          <w:szCs w:val="28"/>
        </w:rPr>
      </w:pPr>
      <w:r w:rsidRPr="00C86785">
        <w:rPr>
          <w:sz w:val="28"/>
          <w:szCs w:val="28"/>
        </w:rPr>
        <w:t xml:space="preserve">- протокол </w:t>
      </w:r>
      <w:r w:rsidR="00B92706">
        <w:rPr>
          <w:sz w:val="28"/>
          <w:szCs w:val="28"/>
        </w:rPr>
        <w:t>---</w:t>
      </w:r>
      <w:r w:rsidRPr="00C86785">
        <w:rPr>
          <w:sz w:val="28"/>
          <w:szCs w:val="28"/>
        </w:rPr>
        <w:t xml:space="preserve"> от </w:t>
      </w:r>
      <w:r w:rsidR="00B92706">
        <w:rPr>
          <w:sz w:val="28"/>
          <w:szCs w:val="28"/>
        </w:rPr>
        <w:t>---</w:t>
      </w:r>
      <w:r w:rsidRPr="00C86785">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w:t>
      </w:r>
      <w:r w:rsidRPr="00C86785">
        <w:rPr>
          <w:sz w:val="28"/>
          <w:szCs w:val="28"/>
        </w:rPr>
        <w:t xml:space="preserve">ст. 25.1 Кодекса РФ об административных правонарушениях и положения ст. 51 Конституции Российской Федерации </w:t>
      </w:r>
      <w:r w:rsidRPr="00B44C39" w:rsidR="00B44C39">
        <w:rPr>
          <w:sz w:val="28"/>
          <w:szCs w:val="28"/>
        </w:rPr>
        <w:t>Гуламов</w:t>
      </w:r>
      <w:r w:rsidR="00B44C39">
        <w:rPr>
          <w:sz w:val="28"/>
          <w:szCs w:val="28"/>
        </w:rPr>
        <w:t>у</w:t>
      </w:r>
      <w:r w:rsidRPr="00B44C39" w:rsidR="00B44C39">
        <w:rPr>
          <w:sz w:val="28"/>
          <w:szCs w:val="28"/>
        </w:rPr>
        <w:t xml:space="preserve"> С.А.о. </w:t>
      </w:r>
      <w:r w:rsidRPr="00C86785">
        <w:rPr>
          <w:sz w:val="28"/>
          <w:szCs w:val="28"/>
        </w:rPr>
        <w:t>разъяснены</w:t>
      </w:r>
      <w:r w:rsidRPr="00C86785" w:rsidR="00662422">
        <w:rPr>
          <w:sz w:val="28"/>
          <w:szCs w:val="28"/>
        </w:rPr>
        <w:t xml:space="preserve">, в графе «Объяснения» он указал, что </w:t>
      </w:r>
      <w:r w:rsidR="00B44C39">
        <w:rPr>
          <w:sz w:val="28"/>
          <w:szCs w:val="28"/>
        </w:rPr>
        <w:t>с нарушением согласен</w:t>
      </w:r>
      <w:r w:rsidRPr="00C86785">
        <w:rPr>
          <w:sz w:val="28"/>
          <w:szCs w:val="28"/>
        </w:rPr>
        <w:t>;</w:t>
      </w:r>
    </w:p>
    <w:p w:rsidR="00C52C73" w:rsidRPr="00C86785" w:rsidP="00C52C73">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w:t>
      </w:r>
      <w:r w:rsidRPr="00C86785" w:rsidR="00033390">
        <w:rPr>
          <w:sz w:val="28"/>
          <w:szCs w:val="28"/>
        </w:rPr>
        <w:t xml:space="preserve">от </w:t>
      </w:r>
      <w:r w:rsidR="00B92706">
        <w:rPr>
          <w:sz w:val="28"/>
          <w:szCs w:val="28"/>
        </w:rPr>
        <w:t>---</w:t>
      </w:r>
      <w:r w:rsidRPr="00C86785">
        <w:rPr>
          <w:sz w:val="28"/>
          <w:szCs w:val="28"/>
        </w:rPr>
        <w:t xml:space="preserve"> </w:t>
      </w:r>
      <w:r w:rsidRPr="00C86785" w:rsidR="008D3585">
        <w:rPr>
          <w:sz w:val="28"/>
          <w:szCs w:val="28"/>
        </w:rPr>
        <w:t xml:space="preserve">с которой </w:t>
      </w:r>
      <w:r w:rsidRPr="00B44C39" w:rsidR="00B44C39">
        <w:rPr>
          <w:sz w:val="28"/>
          <w:szCs w:val="28"/>
        </w:rPr>
        <w:t>Гуламов</w:t>
      </w:r>
      <w:r w:rsidRPr="00B44C39" w:rsidR="00B44C39">
        <w:rPr>
          <w:sz w:val="28"/>
          <w:szCs w:val="28"/>
        </w:rPr>
        <w:t xml:space="preserve"> С.А.о. </w:t>
      </w:r>
      <w:r w:rsidRPr="00C86785">
        <w:rPr>
          <w:sz w:val="28"/>
          <w:szCs w:val="28"/>
        </w:rPr>
        <w:t xml:space="preserve">ознакомлен, </w:t>
      </w:r>
      <w:r w:rsidRPr="00C86785" w:rsidR="005C2F8F">
        <w:rPr>
          <w:sz w:val="28"/>
          <w:szCs w:val="28"/>
        </w:rPr>
        <w:t>замечаний не имел</w:t>
      </w:r>
      <w:r w:rsidRPr="00C86785">
        <w:rPr>
          <w:sz w:val="28"/>
          <w:szCs w:val="28"/>
        </w:rPr>
        <w:t>;</w:t>
      </w:r>
    </w:p>
    <w:p w:rsidR="00C52C73" w:rsidP="00C52C73">
      <w:pPr>
        <w:spacing w:line="0" w:lineRule="atLeast"/>
        <w:ind w:firstLine="709"/>
        <w:contextualSpacing/>
        <w:jc w:val="both"/>
        <w:rPr>
          <w:sz w:val="28"/>
          <w:szCs w:val="28"/>
        </w:rPr>
      </w:pPr>
      <w:r w:rsidRPr="00C86785">
        <w:rPr>
          <w:sz w:val="28"/>
          <w:szCs w:val="28"/>
        </w:rPr>
        <w:t xml:space="preserve">- рапорт ИДПС </w:t>
      </w:r>
      <w:r w:rsidRPr="00C86785" w:rsidR="00C700A6">
        <w:rPr>
          <w:sz w:val="28"/>
          <w:szCs w:val="28"/>
        </w:rPr>
        <w:t xml:space="preserve">взвода </w:t>
      </w:r>
      <w:r w:rsidRPr="00C86785" w:rsidR="00444099">
        <w:rPr>
          <w:sz w:val="28"/>
          <w:szCs w:val="28"/>
        </w:rPr>
        <w:t xml:space="preserve">№ </w:t>
      </w:r>
      <w:r w:rsidR="00B44C39">
        <w:rPr>
          <w:sz w:val="28"/>
          <w:szCs w:val="28"/>
        </w:rPr>
        <w:t>1</w:t>
      </w:r>
      <w:r w:rsidRPr="00C86785" w:rsidR="00444099">
        <w:rPr>
          <w:sz w:val="28"/>
          <w:szCs w:val="28"/>
        </w:rPr>
        <w:t xml:space="preserve"> </w:t>
      </w:r>
      <w:r w:rsidRPr="00C86785" w:rsidR="00C700A6">
        <w:rPr>
          <w:sz w:val="28"/>
          <w:szCs w:val="28"/>
        </w:rPr>
        <w:t xml:space="preserve">роты № 2 </w:t>
      </w:r>
      <w:r w:rsidRPr="00C86785">
        <w:rPr>
          <w:sz w:val="28"/>
          <w:szCs w:val="28"/>
        </w:rPr>
        <w:t xml:space="preserve">ОБ ДПС ГИБДД УМВД России по ХМАО-Югре от </w:t>
      </w:r>
      <w:r w:rsidR="00B92706">
        <w:rPr>
          <w:sz w:val="28"/>
          <w:szCs w:val="28"/>
        </w:rPr>
        <w:t>---</w:t>
      </w:r>
      <w:r w:rsidRPr="00C86785">
        <w:rPr>
          <w:sz w:val="28"/>
          <w:szCs w:val="28"/>
        </w:rPr>
        <w:t xml:space="preserve"> об обнаружении признаков правонарушения;</w:t>
      </w:r>
    </w:p>
    <w:p w:rsidR="00B44C39" w:rsidP="00C52C73">
      <w:pPr>
        <w:spacing w:line="0" w:lineRule="atLeast"/>
        <w:ind w:firstLine="709"/>
        <w:contextualSpacing/>
        <w:jc w:val="both"/>
        <w:rPr>
          <w:sz w:val="28"/>
          <w:szCs w:val="28"/>
        </w:rPr>
      </w:pPr>
      <w:r>
        <w:rPr>
          <w:sz w:val="28"/>
          <w:szCs w:val="28"/>
        </w:rPr>
        <w:t xml:space="preserve">- </w:t>
      </w:r>
      <w:r w:rsidRPr="00B44C39">
        <w:rPr>
          <w:sz w:val="28"/>
          <w:szCs w:val="28"/>
        </w:rPr>
        <w:t xml:space="preserve">копия постановления от </w:t>
      </w:r>
      <w:r w:rsidR="00B92706">
        <w:rPr>
          <w:sz w:val="28"/>
          <w:szCs w:val="28"/>
        </w:rPr>
        <w:t>---</w:t>
      </w:r>
      <w:r w:rsidRPr="00B44C39">
        <w:rPr>
          <w:sz w:val="28"/>
          <w:szCs w:val="28"/>
        </w:rPr>
        <w:t xml:space="preserve"> № </w:t>
      </w:r>
      <w:r w:rsidR="00B92706">
        <w:rPr>
          <w:sz w:val="28"/>
          <w:szCs w:val="28"/>
        </w:rPr>
        <w:t>---</w:t>
      </w:r>
      <w:r w:rsidRPr="00B44C39">
        <w:rPr>
          <w:sz w:val="28"/>
          <w:szCs w:val="28"/>
        </w:rPr>
        <w:t xml:space="preserve"> в соответствии с которым Гуламов С.А.о. привлечен к административной ответственности по ч. 4 ст. 12.15 КоАП РФ, ему назначено наказание в виде штрафа в размере 5 000 руб. Постановление вступило в законную силу </w:t>
      </w:r>
      <w:r w:rsidR="00B92706">
        <w:rPr>
          <w:sz w:val="28"/>
          <w:szCs w:val="28"/>
        </w:rPr>
        <w:t>---</w:t>
      </w:r>
    </w:p>
    <w:p w:rsidR="00B44C39" w:rsidRPr="00C86785" w:rsidP="00C52C73">
      <w:pPr>
        <w:spacing w:line="0" w:lineRule="atLeast"/>
        <w:ind w:firstLine="709"/>
        <w:contextualSpacing/>
        <w:jc w:val="both"/>
        <w:rPr>
          <w:sz w:val="28"/>
          <w:szCs w:val="28"/>
        </w:rPr>
      </w:pPr>
      <w:r w:rsidRPr="00B44C39">
        <w:rPr>
          <w:sz w:val="28"/>
          <w:szCs w:val="28"/>
        </w:rPr>
        <w:t>- вы</w:t>
      </w:r>
      <w:r w:rsidRPr="00B44C39">
        <w:rPr>
          <w:sz w:val="28"/>
          <w:szCs w:val="28"/>
        </w:rPr>
        <w:t xml:space="preserve">писка из ГИС ГМП, согласно которой штраф, назначенный указанным выше постановлением оплачен </w:t>
      </w:r>
      <w:r w:rsidR="00B92706">
        <w:rPr>
          <w:sz w:val="28"/>
          <w:szCs w:val="28"/>
        </w:rPr>
        <w:t>--</w:t>
      </w:r>
    </w:p>
    <w:p w:rsidR="00662422" w:rsidRPr="00C86785" w:rsidP="00C52C73">
      <w:pPr>
        <w:spacing w:line="0" w:lineRule="atLeast"/>
        <w:ind w:firstLine="709"/>
        <w:contextualSpacing/>
        <w:jc w:val="both"/>
        <w:rPr>
          <w:sz w:val="28"/>
          <w:szCs w:val="28"/>
        </w:rPr>
      </w:pPr>
      <w:r w:rsidRPr="00C86785">
        <w:rPr>
          <w:sz w:val="28"/>
          <w:szCs w:val="28"/>
        </w:rPr>
        <w:t xml:space="preserve">- </w:t>
      </w:r>
      <w:r w:rsidRPr="00C86785" w:rsidR="008E4A4D">
        <w:rPr>
          <w:sz w:val="28"/>
          <w:szCs w:val="28"/>
        </w:rPr>
        <w:t>карточк</w:t>
      </w:r>
      <w:r w:rsidR="00B44C39">
        <w:rPr>
          <w:sz w:val="28"/>
          <w:szCs w:val="28"/>
        </w:rPr>
        <w:t>а</w:t>
      </w:r>
      <w:r w:rsidRPr="00C86785" w:rsidR="008E4A4D">
        <w:rPr>
          <w:sz w:val="28"/>
          <w:szCs w:val="28"/>
        </w:rPr>
        <w:t xml:space="preserve"> учета транспортного средства, </w:t>
      </w:r>
      <w:r w:rsidRPr="00C86785">
        <w:rPr>
          <w:sz w:val="28"/>
          <w:szCs w:val="28"/>
        </w:rPr>
        <w:t>из котор</w:t>
      </w:r>
      <w:r w:rsidR="00B44C39">
        <w:rPr>
          <w:sz w:val="28"/>
          <w:szCs w:val="28"/>
        </w:rPr>
        <w:t>ой</w:t>
      </w:r>
      <w:r w:rsidRPr="00C86785">
        <w:rPr>
          <w:sz w:val="28"/>
          <w:szCs w:val="28"/>
        </w:rPr>
        <w:t xml:space="preserve"> следует, что </w:t>
      </w:r>
      <w:r w:rsidRPr="00B44C39" w:rsidR="00B44C39">
        <w:rPr>
          <w:sz w:val="28"/>
          <w:szCs w:val="28"/>
        </w:rPr>
        <w:t xml:space="preserve">Гуламов С.А.о. </w:t>
      </w:r>
      <w:r w:rsidRPr="00C86785">
        <w:rPr>
          <w:sz w:val="28"/>
          <w:szCs w:val="28"/>
        </w:rPr>
        <w:t xml:space="preserve">является собственником транспортного средства </w:t>
      </w:r>
      <w:r w:rsidR="00B92706">
        <w:rPr>
          <w:sz w:val="28"/>
          <w:szCs w:val="28"/>
        </w:rPr>
        <w:t>----</w:t>
      </w:r>
      <w:r w:rsidRPr="00B44C39" w:rsidR="00B44C39">
        <w:rPr>
          <w:sz w:val="28"/>
          <w:szCs w:val="28"/>
        </w:rPr>
        <w:t xml:space="preserve">», государственный регистрационный знак </w:t>
      </w:r>
      <w:r w:rsidR="00B92706">
        <w:rPr>
          <w:sz w:val="28"/>
          <w:szCs w:val="28"/>
        </w:rPr>
        <w:t>---</w:t>
      </w:r>
    </w:p>
    <w:p w:rsidR="00C52C73" w:rsidRPr="00C86785" w:rsidP="00C52C73">
      <w:pPr>
        <w:spacing w:line="0" w:lineRule="atLeast"/>
        <w:ind w:firstLine="709"/>
        <w:contextualSpacing/>
        <w:jc w:val="both"/>
        <w:rPr>
          <w:sz w:val="28"/>
          <w:szCs w:val="28"/>
        </w:rPr>
      </w:pPr>
      <w:r w:rsidRPr="00C86785">
        <w:rPr>
          <w:sz w:val="28"/>
          <w:szCs w:val="28"/>
        </w:rPr>
        <w:t>- проект организации дорожного движения</w:t>
      </w:r>
      <w:r w:rsidRPr="00C86785" w:rsidR="00527FAF">
        <w:rPr>
          <w:sz w:val="28"/>
          <w:szCs w:val="28"/>
        </w:rPr>
        <w:t xml:space="preserve"> на автомобильной дороге г. Нефтеюганск – п. Мамонтово (на участке км </w:t>
      </w:r>
      <w:r w:rsidR="00B92706">
        <w:rPr>
          <w:sz w:val="28"/>
          <w:szCs w:val="28"/>
        </w:rPr>
        <w:t>---</w:t>
      </w:r>
      <w:r w:rsidRPr="00C86785" w:rsidR="00527FAF">
        <w:rPr>
          <w:sz w:val="28"/>
          <w:szCs w:val="28"/>
        </w:rPr>
        <w:t>)</w:t>
      </w:r>
      <w:r w:rsidRPr="00C86785">
        <w:rPr>
          <w:sz w:val="28"/>
          <w:szCs w:val="28"/>
        </w:rPr>
        <w:t>;</w:t>
      </w:r>
    </w:p>
    <w:p w:rsidR="00C52C73" w:rsidRPr="00C86785" w:rsidP="00C52C73">
      <w:pPr>
        <w:spacing w:line="0" w:lineRule="atLeast"/>
        <w:ind w:firstLine="709"/>
        <w:contextualSpacing/>
        <w:jc w:val="both"/>
        <w:rPr>
          <w:sz w:val="28"/>
          <w:szCs w:val="28"/>
        </w:rPr>
      </w:pPr>
      <w:r w:rsidRPr="00C86785">
        <w:rPr>
          <w:sz w:val="28"/>
          <w:szCs w:val="28"/>
        </w:rPr>
        <w:t>- реестр правонарушений</w:t>
      </w:r>
      <w:r w:rsidRPr="00C86785" w:rsidR="003639FE">
        <w:rPr>
          <w:sz w:val="28"/>
          <w:szCs w:val="28"/>
        </w:rPr>
        <w:t>;</w:t>
      </w:r>
    </w:p>
    <w:p w:rsidR="003639FE" w:rsidRPr="00C86785" w:rsidP="00C52C73">
      <w:pPr>
        <w:spacing w:line="0" w:lineRule="atLeast"/>
        <w:ind w:firstLine="709"/>
        <w:contextualSpacing/>
        <w:jc w:val="both"/>
        <w:rPr>
          <w:sz w:val="28"/>
          <w:szCs w:val="28"/>
        </w:rPr>
      </w:pPr>
      <w:r w:rsidRPr="00C86785">
        <w:rPr>
          <w:sz w:val="28"/>
          <w:szCs w:val="28"/>
        </w:rPr>
        <w:t>- DVD-диск</w:t>
      </w:r>
      <w:r w:rsidRPr="00C86785" w:rsidR="00A966C7">
        <w:rPr>
          <w:sz w:val="28"/>
          <w:szCs w:val="28"/>
        </w:rPr>
        <w:t>ами</w:t>
      </w:r>
      <w:r w:rsidRPr="00C86785">
        <w:rPr>
          <w:sz w:val="28"/>
          <w:szCs w:val="28"/>
        </w:rPr>
        <w:t xml:space="preserve"> с видеозаписью движения транспортного средства </w:t>
      </w:r>
      <w:r w:rsidRPr="00B44C39" w:rsidR="00B44C39">
        <w:rPr>
          <w:sz w:val="28"/>
          <w:szCs w:val="28"/>
        </w:rPr>
        <w:t>«</w:t>
      </w:r>
      <w:r w:rsidR="00B92706">
        <w:rPr>
          <w:sz w:val="28"/>
          <w:szCs w:val="28"/>
        </w:rPr>
        <w:t>---</w:t>
      </w:r>
      <w:r w:rsidRPr="00B44C39" w:rsidR="00B44C39">
        <w:rPr>
          <w:sz w:val="28"/>
          <w:szCs w:val="28"/>
        </w:rPr>
        <w:t xml:space="preserve"> государственный регистрационный знак </w:t>
      </w:r>
      <w:r w:rsidR="00B92706">
        <w:rPr>
          <w:sz w:val="28"/>
          <w:szCs w:val="28"/>
        </w:rPr>
        <w:t>---</w:t>
      </w:r>
      <w:r w:rsidRPr="00C86785">
        <w:rPr>
          <w:sz w:val="28"/>
          <w:szCs w:val="28"/>
        </w:rPr>
        <w:t xml:space="preserve">, совершение им </w:t>
      </w:r>
      <w:r w:rsidRPr="00C86785">
        <w:rPr>
          <w:sz w:val="28"/>
          <w:szCs w:val="28"/>
        </w:rPr>
        <w:t>обгона</w:t>
      </w:r>
      <w:r w:rsidRPr="00C86785">
        <w:rPr>
          <w:sz w:val="28"/>
          <w:szCs w:val="28"/>
        </w:rPr>
        <w:t xml:space="preserve"> впереди движущегося </w:t>
      </w:r>
      <w:r w:rsidRPr="00C86785" w:rsidR="00662422">
        <w:rPr>
          <w:sz w:val="28"/>
          <w:szCs w:val="28"/>
        </w:rPr>
        <w:t xml:space="preserve">грузового </w:t>
      </w:r>
      <w:r w:rsidRPr="00C86785">
        <w:rPr>
          <w:sz w:val="28"/>
          <w:szCs w:val="28"/>
        </w:rPr>
        <w:t>транспортного средства, с выездом на сторону дороги, предназначенную для встречного движения</w:t>
      </w:r>
      <w:r w:rsidRPr="00C86785" w:rsidR="00662422">
        <w:rPr>
          <w:sz w:val="28"/>
          <w:szCs w:val="28"/>
        </w:rPr>
        <w:t xml:space="preserve"> </w:t>
      </w:r>
      <w:r w:rsidRPr="00C86785">
        <w:rPr>
          <w:sz w:val="28"/>
          <w:szCs w:val="28"/>
        </w:rPr>
        <w:t xml:space="preserve">в зоне действия дорожного знака 3.20 «Обгон </w:t>
      </w:r>
      <w:r w:rsidRPr="00C86785">
        <w:rPr>
          <w:sz w:val="28"/>
          <w:szCs w:val="28"/>
        </w:rPr>
        <w:t>запрещен»</w:t>
      </w:r>
      <w:r w:rsidRPr="00C86785" w:rsidR="00A966C7">
        <w:rPr>
          <w:sz w:val="28"/>
          <w:szCs w:val="28"/>
        </w:rPr>
        <w:t>, его остановка сотрудниками ГИБДД</w:t>
      </w:r>
      <w:r w:rsidRPr="00C86785">
        <w:rPr>
          <w:sz w:val="28"/>
          <w:szCs w:val="28"/>
        </w:rPr>
        <w:t>.</w:t>
      </w:r>
      <w:r w:rsidRPr="00C86785" w:rsidR="00A966C7">
        <w:rPr>
          <w:sz w:val="28"/>
          <w:szCs w:val="28"/>
        </w:rPr>
        <w:t xml:space="preserve"> </w:t>
      </w:r>
    </w:p>
    <w:p w:rsidR="00430D22" w:rsidP="004D217F">
      <w:pPr>
        <w:spacing w:line="0" w:lineRule="atLeast"/>
        <w:ind w:firstLine="709"/>
        <w:contextualSpacing/>
        <w:jc w:val="both"/>
        <w:rPr>
          <w:sz w:val="28"/>
          <w:szCs w:val="28"/>
        </w:rPr>
      </w:pPr>
      <w:r w:rsidRPr="00C86785">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w:t>
      </w:r>
      <w:r w:rsidRPr="00C86785">
        <w:rPr>
          <w:sz w:val="28"/>
          <w:szCs w:val="28"/>
        </w:rPr>
        <w:t>последовательны, согласуются между собой.</w:t>
      </w:r>
    </w:p>
    <w:p w:rsidR="00B74463" w:rsidP="004D217F">
      <w:pPr>
        <w:spacing w:line="0" w:lineRule="atLeast"/>
        <w:ind w:firstLine="709"/>
        <w:contextualSpacing/>
        <w:jc w:val="both"/>
        <w:rPr>
          <w:sz w:val="28"/>
          <w:szCs w:val="28"/>
        </w:rPr>
      </w:pPr>
      <w:r>
        <w:rPr>
          <w:sz w:val="28"/>
          <w:szCs w:val="28"/>
        </w:rPr>
        <w:t>О внесении изменений в протокол Гуламов С.А.о. извещен надлежащим образом путем направления соответствующей телефонограммы, данные которой согласуются с данными детализации, представленной ПАО «МТС» 16.06.2025, коп</w:t>
      </w:r>
      <w:r>
        <w:rPr>
          <w:sz w:val="28"/>
          <w:szCs w:val="28"/>
        </w:rPr>
        <w:t xml:space="preserve">ия исправленного протокола направлена по месту жительства Гуламова С.А.о. </w:t>
      </w:r>
    </w:p>
    <w:p w:rsidR="00383EE5" w:rsidP="004D217F">
      <w:pPr>
        <w:spacing w:line="0" w:lineRule="atLeast"/>
        <w:ind w:firstLine="709"/>
        <w:contextualSpacing/>
        <w:jc w:val="both"/>
        <w:rPr>
          <w:sz w:val="28"/>
          <w:szCs w:val="28"/>
        </w:rPr>
      </w:pPr>
      <w:r>
        <w:rPr>
          <w:sz w:val="28"/>
          <w:szCs w:val="28"/>
        </w:rPr>
        <w:t xml:space="preserve">Оснований ставить под сомнение данные схемы, проекта организации дорожного движения и рапорта от </w:t>
      </w:r>
      <w:r w:rsidR="00B92706">
        <w:rPr>
          <w:sz w:val="28"/>
          <w:szCs w:val="28"/>
        </w:rPr>
        <w:t>---</w:t>
      </w:r>
      <w:r>
        <w:rPr>
          <w:sz w:val="28"/>
          <w:szCs w:val="28"/>
        </w:rPr>
        <w:t xml:space="preserve">, не имеется, поскольку они согласуются с представленной видеозаписью, на </w:t>
      </w:r>
      <w:r>
        <w:rPr>
          <w:sz w:val="28"/>
          <w:szCs w:val="28"/>
        </w:rPr>
        <w:t xml:space="preserve">которой виден факт совершения обгона указанным выше транспортным средством с выездом на полосу дороги, предназначенную для встречного движения в зоне действия дорожного знака 3.20 «Обгон запрещен». </w:t>
      </w:r>
    </w:p>
    <w:p w:rsidR="00383EE5" w:rsidRPr="00C86785" w:rsidP="004D217F">
      <w:pPr>
        <w:spacing w:line="0" w:lineRule="atLeast"/>
        <w:ind w:firstLine="709"/>
        <w:contextualSpacing/>
        <w:jc w:val="both"/>
        <w:rPr>
          <w:sz w:val="28"/>
          <w:szCs w:val="28"/>
        </w:rPr>
      </w:pPr>
      <w:r>
        <w:rPr>
          <w:sz w:val="28"/>
          <w:szCs w:val="28"/>
        </w:rPr>
        <w:t>Каких-либо существенных нарушений при составлении протоко</w:t>
      </w:r>
      <w:r>
        <w:rPr>
          <w:sz w:val="28"/>
          <w:szCs w:val="28"/>
        </w:rPr>
        <w:t>ла не допущено, указание в протоколе на п. 1.3 ПДД РФ, к таким нарушениям не относится.</w:t>
      </w:r>
    </w:p>
    <w:p w:rsidR="004D217F" w:rsidRPr="00C86785" w:rsidP="004D217F">
      <w:pPr>
        <w:spacing w:line="0" w:lineRule="atLeast"/>
        <w:ind w:firstLine="709"/>
        <w:contextualSpacing/>
        <w:jc w:val="both"/>
        <w:rPr>
          <w:sz w:val="28"/>
          <w:szCs w:val="28"/>
        </w:rPr>
      </w:pPr>
      <w:r w:rsidRPr="00C86785">
        <w:rPr>
          <w:sz w:val="28"/>
          <w:szCs w:val="28"/>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662422" w:rsidRPr="00C86785" w:rsidP="004D217F">
      <w:pPr>
        <w:spacing w:line="0" w:lineRule="atLeast"/>
        <w:ind w:firstLine="709"/>
        <w:contextualSpacing/>
        <w:jc w:val="both"/>
        <w:rPr>
          <w:sz w:val="28"/>
          <w:szCs w:val="28"/>
        </w:rPr>
      </w:pPr>
      <w:r w:rsidRPr="00C86785">
        <w:rPr>
          <w:sz w:val="28"/>
          <w:szCs w:val="28"/>
        </w:rPr>
        <w:t>Проанализировав представлен</w:t>
      </w:r>
      <w:r w:rsidRPr="00C86785">
        <w:rPr>
          <w:sz w:val="28"/>
          <w:szCs w:val="28"/>
        </w:rPr>
        <w:t xml:space="preserve">ные доказательства с точки зрения достаточности для разрешения дела, мировой судья приходит к выводу о том, что </w:t>
      </w:r>
      <w:r w:rsidR="00B92706">
        <w:rPr>
          <w:sz w:val="28"/>
          <w:szCs w:val="28"/>
        </w:rPr>
        <w:t>---</w:t>
      </w:r>
      <w:r w:rsidRPr="00AB564D" w:rsidR="00AB564D">
        <w:rPr>
          <w:sz w:val="28"/>
          <w:szCs w:val="28"/>
        </w:rPr>
        <w:t xml:space="preserve"> года в </w:t>
      </w:r>
      <w:r w:rsidR="00B92706">
        <w:rPr>
          <w:sz w:val="28"/>
          <w:szCs w:val="28"/>
        </w:rPr>
        <w:t>---</w:t>
      </w:r>
      <w:r w:rsidRPr="00AB564D" w:rsidR="00AB564D">
        <w:rPr>
          <w:sz w:val="28"/>
          <w:szCs w:val="28"/>
        </w:rPr>
        <w:t xml:space="preserve"> км автодороги </w:t>
      </w:r>
      <w:r w:rsidR="00B92706">
        <w:rPr>
          <w:sz w:val="28"/>
          <w:szCs w:val="28"/>
        </w:rPr>
        <w:t>---</w:t>
      </w:r>
      <w:r w:rsidRPr="00AB564D" w:rsidR="00AB564D">
        <w:rPr>
          <w:sz w:val="28"/>
          <w:szCs w:val="28"/>
        </w:rPr>
        <w:t xml:space="preserve">» </w:t>
      </w:r>
      <w:r w:rsidR="00B92706">
        <w:rPr>
          <w:sz w:val="28"/>
          <w:szCs w:val="28"/>
        </w:rPr>
        <w:t>---</w:t>
      </w:r>
      <w:r w:rsidRPr="00AB564D" w:rsidR="00AB564D">
        <w:rPr>
          <w:sz w:val="28"/>
          <w:szCs w:val="28"/>
        </w:rPr>
        <w:t xml:space="preserve"> </w:t>
      </w:r>
      <w:r w:rsidRPr="00AB564D" w:rsidR="00AB564D">
        <w:rPr>
          <w:sz w:val="28"/>
          <w:szCs w:val="28"/>
        </w:rPr>
        <w:t>Гуламов</w:t>
      </w:r>
      <w:r w:rsidRPr="00AB564D" w:rsidR="00AB564D">
        <w:rPr>
          <w:sz w:val="28"/>
          <w:szCs w:val="28"/>
        </w:rPr>
        <w:t xml:space="preserve"> </w:t>
      </w:r>
      <w:r w:rsidRPr="00AB564D" w:rsidR="00AB564D">
        <w:rPr>
          <w:sz w:val="28"/>
          <w:szCs w:val="28"/>
        </w:rPr>
        <w:t>С.А.о</w:t>
      </w:r>
      <w:r w:rsidRPr="00AB564D" w:rsidR="00AB564D">
        <w:rPr>
          <w:sz w:val="28"/>
          <w:szCs w:val="28"/>
        </w:rPr>
        <w:t>., управляя транспортным средством «</w:t>
      </w:r>
      <w:r w:rsidR="00B92706">
        <w:rPr>
          <w:sz w:val="28"/>
          <w:szCs w:val="28"/>
        </w:rPr>
        <w:t>---</w:t>
      </w:r>
      <w:r w:rsidRPr="00AB564D" w:rsidR="00AB564D">
        <w:rPr>
          <w:sz w:val="28"/>
          <w:szCs w:val="28"/>
        </w:rPr>
        <w:t xml:space="preserve"> государственный регистрационный знак </w:t>
      </w:r>
      <w:r w:rsidR="00B92706">
        <w:rPr>
          <w:sz w:val="28"/>
          <w:szCs w:val="28"/>
        </w:rPr>
        <w:t>---</w:t>
      </w:r>
      <w:r w:rsidRPr="00C86785" w:rsidR="008E4A4D">
        <w:rPr>
          <w:sz w:val="28"/>
          <w:szCs w:val="28"/>
        </w:rPr>
        <w:t xml:space="preserve">, совершил обгон грузового транспортного средства, выехав на сторону дороги, предназначенную для встречного движения в зоне действия дорожного знака 3.20 «Обгон запрещен», </w:t>
      </w:r>
      <w:r w:rsidRPr="00AB564D" w:rsidR="00AB564D">
        <w:rPr>
          <w:sz w:val="28"/>
          <w:szCs w:val="28"/>
        </w:rPr>
        <w:t>являясь лицом</w:t>
      </w:r>
      <w:r w:rsidR="00AB564D">
        <w:rPr>
          <w:sz w:val="28"/>
          <w:szCs w:val="28"/>
        </w:rPr>
        <w:t>,</w:t>
      </w:r>
      <w:r w:rsidRPr="00AB564D" w:rsidR="00AB564D">
        <w:rPr>
          <w:sz w:val="28"/>
          <w:szCs w:val="28"/>
        </w:rPr>
        <w:t xml:space="preserve"> привлеченным к административной ответственности по ч. 4 ст. 12.15 КоАП РФ на основании постановления от </w:t>
      </w:r>
      <w:r w:rsidR="00B92706">
        <w:rPr>
          <w:sz w:val="28"/>
          <w:szCs w:val="28"/>
        </w:rPr>
        <w:t>---</w:t>
      </w:r>
      <w:r w:rsidRPr="00AB564D" w:rsidR="00AB564D">
        <w:rPr>
          <w:sz w:val="28"/>
          <w:szCs w:val="28"/>
        </w:rPr>
        <w:t xml:space="preserve"> № </w:t>
      </w:r>
      <w:r w:rsidR="00B92706">
        <w:rPr>
          <w:sz w:val="28"/>
          <w:szCs w:val="28"/>
        </w:rPr>
        <w:t>---</w:t>
      </w:r>
      <w:r w:rsidRPr="00AB564D" w:rsidR="00AB564D">
        <w:rPr>
          <w:sz w:val="28"/>
          <w:szCs w:val="28"/>
        </w:rPr>
        <w:t xml:space="preserve"> вступившего в законную силу </w:t>
      </w:r>
      <w:r w:rsidR="00B92706">
        <w:rPr>
          <w:sz w:val="28"/>
          <w:szCs w:val="28"/>
        </w:rPr>
        <w:t>--</w:t>
      </w:r>
      <w:r w:rsidRPr="00C86785">
        <w:rPr>
          <w:sz w:val="28"/>
          <w:szCs w:val="28"/>
        </w:rPr>
        <w:t xml:space="preserve"> т.е. повторно совершил административное правонарушение, предусмотренное ч.</w:t>
      </w:r>
      <w:r w:rsidRPr="00C86785">
        <w:rPr>
          <w:sz w:val="28"/>
          <w:szCs w:val="28"/>
        </w:rPr>
        <w:t xml:space="preserve"> 4 ст. 12.15 КоАП РФ.</w:t>
      </w:r>
    </w:p>
    <w:p w:rsidR="003639FE" w:rsidRPr="00C86785" w:rsidP="003639FE">
      <w:pPr>
        <w:spacing w:line="0" w:lineRule="atLeast"/>
        <w:ind w:firstLine="709"/>
        <w:contextualSpacing/>
        <w:jc w:val="both"/>
        <w:rPr>
          <w:sz w:val="28"/>
          <w:szCs w:val="28"/>
        </w:rPr>
      </w:pPr>
      <w:r w:rsidRPr="00C86785">
        <w:rPr>
          <w:sz w:val="28"/>
          <w:szCs w:val="28"/>
        </w:rPr>
        <w:t xml:space="preserve">Совокупность перечисленных доказательств является достаточной для бесспорного и однозначного вывода о виновности </w:t>
      </w:r>
      <w:r w:rsidRPr="00AB564D" w:rsidR="00AB564D">
        <w:rPr>
          <w:sz w:val="28"/>
          <w:szCs w:val="28"/>
        </w:rPr>
        <w:t>Гуламов</w:t>
      </w:r>
      <w:r w:rsidR="00AB564D">
        <w:rPr>
          <w:sz w:val="28"/>
          <w:szCs w:val="28"/>
        </w:rPr>
        <w:t>а</w:t>
      </w:r>
      <w:r w:rsidRPr="00AB564D" w:rsidR="00AB564D">
        <w:rPr>
          <w:sz w:val="28"/>
          <w:szCs w:val="28"/>
        </w:rPr>
        <w:t xml:space="preserve"> С.А.о.</w:t>
      </w:r>
      <w:r w:rsidRPr="00C86785" w:rsidR="008E4A4D">
        <w:rPr>
          <w:sz w:val="28"/>
          <w:szCs w:val="28"/>
        </w:rPr>
        <w:t xml:space="preserve"> </w:t>
      </w:r>
      <w:r w:rsidRPr="00C86785">
        <w:rPr>
          <w:sz w:val="28"/>
          <w:szCs w:val="28"/>
        </w:rPr>
        <w:t xml:space="preserve">в </w:t>
      </w:r>
      <w:r w:rsidRPr="00C86785">
        <w:rPr>
          <w:sz w:val="28"/>
          <w:szCs w:val="28"/>
        </w:rPr>
        <w:t>совершении правонарушения, предусмотренного ч. 5 ст. 12.15 Кодекса Российской Федерации об администрати</w:t>
      </w:r>
      <w:r w:rsidRPr="00C86785">
        <w:rPr>
          <w:sz w:val="28"/>
          <w:szCs w:val="28"/>
        </w:rPr>
        <w:t>вных правонарушениях.</w:t>
      </w:r>
    </w:p>
    <w:p w:rsidR="003639FE" w:rsidRPr="00C86785" w:rsidP="003639FE">
      <w:pPr>
        <w:spacing w:line="0" w:lineRule="atLeast"/>
        <w:ind w:firstLine="709"/>
        <w:contextualSpacing/>
        <w:jc w:val="both"/>
        <w:rPr>
          <w:sz w:val="28"/>
          <w:szCs w:val="28"/>
        </w:rPr>
      </w:pPr>
      <w:r w:rsidRPr="00C86785">
        <w:rPr>
          <w:sz w:val="28"/>
          <w:szCs w:val="28"/>
        </w:rPr>
        <w:t xml:space="preserve">Таким образом, действия </w:t>
      </w:r>
      <w:r w:rsidRPr="00AB564D" w:rsidR="00AB564D">
        <w:rPr>
          <w:sz w:val="28"/>
          <w:szCs w:val="28"/>
        </w:rPr>
        <w:t>Гуламов</w:t>
      </w:r>
      <w:r w:rsidR="00AB564D">
        <w:rPr>
          <w:sz w:val="28"/>
          <w:szCs w:val="28"/>
        </w:rPr>
        <w:t>а</w:t>
      </w:r>
      <w:r w:rsidRPr="00AB564D" w:rsidR="00AB564D">
        <w:rPr>
          <w:sz w:val="28"/>
          <w:szCs w:val="28"/>
        </w:rPr>
        <w:t xml:space="preserve"> С.А.о</w:t>
      </w:r>
      <w:r w:rsidRPr="00C86785" w:rsidR="008E4A4D">
        <w:rPr>
          <w:sz w:val="28"/>
          <w:szCs w:val="28"/>
        </w:rPr>
        <w:t>.</w:t>
      </w:r>
      <w:r w:rsidRPr="00C86785" w:rsidR="00527FAF">
        <w:rPr>
          <w:sz w:val="28"/>
          <w:szCs w:val="28"/>
        </w:rPr>
        <w:t xml:space="preserve"> </w:t>
      </w:r>
      <w:r w:rsidRPr="00C86785">
        <w:rPr>
          <w:sz w:val="28"/>
          <w:szCs w:val="28"/>
        </w:rPr>
        <w:t>мировой судья квалифицирует по ч. 5</w:t>
      </w:r>
      <w:r w:rsidRPr="00C86785" w:rsidR="00C86785">
        <w:rPr>
          <w:sz w:val="28"/>
          <w:szCs w:val="28"/>
        </w:rPr>
        <w:t xml:space="preserve"> </w:t>
      </w:r>
      <w:r w:rsidRPr="00C86785">
        <w:rPr>
          <w:sz w:val="28"/>
          <w:szCs w:val="28"/>
        </w:rPr>
        <w:t xml:space="preserve">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w:t>
      </w:r>
      <w:r w:rsidRPr="00C86785">
        <w:rPr>
          <w:sz w:val="28"/>
          <w:szCs w:val="28"/>
        </w:rPr>
        <w:t>Кодекса Российской Федерации об административных правонарушениях.</w:t>
      </w:r>
    </w:p>
    <w:p w:rsidR="003639FE" w:rsidRPr="00C86785" w:rsidP="003639FE">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639FE" w:rsidRPr="00C86785" w:rsidP="003639FE">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3639FE" w:rsidRPr="00C86785" w:rsidP="003639FE">
      <w:pPr>
        <w:spacing w:line="0" w:lineRule="atLeast"/>
        <w:ind w:firstLine="709"/>
        <w:contextualSpacing/>
        <w:jc w:val="both"/>
        <w:rPr>
          <w:sz w:val="28"/>
          <w:szCs w:val="28"/>
        </w:rPr>
      </w:pPr>
      <w:r w:rsidRPr="00C86785">
        <w:rPr>
          <w:sz w:val="28"/>
          <w:szCs w:val="28"/>
        </w:rPr>
        <w:t>Обстоятельств,</w:t>
      </w:r>
      <w:r w:rsidRPr="00C86785" w:rsidR="00C86785">
        <w:rPr>
          <w:sz w:val="28"/>
          <w:szCs w:val="28"/>
        </w:rPr>
        <w:t xml:space="preserve"> смягчающих и</w:t>
      </w:r>
      <w:r w:rsidRPr="00C86785">
        <w:rPr>
          <w:sz w:val="28"/>
          <w:szCs w:val="28"/>
        </w:rPr>
        <w:t xml:space="preserve"> отягчающих административную ответственность, в соответствии со ст.</w:t>
      </w:r>
      <w:r w:rsidRPr="00C86785" w:rsidR="00C86785">
        <w:rPr>
          <w:sz w:val="28"/>
          <w:szCs w:val="28"/>
        </w:rPr>
        <w:t>ст. 4.2,</w:t>
      </w:r>
      <w:r w:rsidRPr="00C86785">
        <w:rPr>
          <w:sz w:val="28"/>
          <w:szCs w:val="28"/>
        </w:rPr>
        <w:t xml:space="preserve"> 4.3. КоАП РФ, не установлено.</w:t>
      </w:r>
    </w:p>
    <w:p w:rsidR="003639FE" w:rsidRPr="00C86785" w:rsidP="003639FE">
      <w:pPr>
        <w:spacing w:line="0" w:lineRule="atLeast"/>
        <w:ind w:firstLine="709"/>
        <w:contextualSpacing/>
        <w:jc w:val="both"/>
        <w:rPr>
          <w:sz w:val="28"/>
          <w:szCs w:val="28"/>
        </w:rPr>
      </w:pPr>
      <w:r w:rsidRPr="00C86785">
        <w:rPr>
          <w:sz w:val="28"/>
          <w:szCs w:val="28"/>
        </w:rPr>
        <w:t>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w:t>
      </w:r>
      <w:r w:rsidRPr="00C86785" w:rsidR="00825837">
        <w:rPr>
          <w:sz w:val="28"/>
          <w:szCs w:val="28"/>
        </w:rPr>
        <w:t xml:space="preserve"> </w:t>
      </w:r>
      <w:r w:rsidRPr="00AB564D" w:rsidR="00AB564D">
        <w:rPr>
          <w:sz w:val="28"/>
          <w:szCs w:val="28"/>
        </w:rPr>
        <w:t>Гуламов</w:t>
      </w:r>
      <w:r w:rsidR="00AB564D">
        <w:rPr>
          <w:sz w:val="28"/>
          <w:szCs w:val="28"/>
        </w:rPr>
        <w:t>а</w:t>
      </w:r>
      <w:r w:rsidRPr="00AB564D" w:rsidR="00AB564D">
        <w:rPr>
          <w:sz w:val="28"/>
          <w:szCs w:val="28"/>
        </w:rPr>
        <w:t xml:space="preserve"> С.А.о</w:t>
      </w:r>
      <w:r w:rsidRPr="00C86785" w:rsidR="004D217F">
        <w:rPr>
          <w:sz w:val="28"/>
          <w:szCs w:val="28"/>
        </w:rPr>
        <w:t>.</w:t>
      </w:r>
      <w:r w:rsidRPr="00C86785">
        <w:rPr>
          <w:sz w:val="28"/>
          <w:szCs w:val="28"/>
        </w:rPr>
        <w:t>, отсутствие</w:t>
      </w:r>
      <w:r w:rsidR="00383EE5">
        <w:rPr>
          <w:sz w:val="28"/>
          <w:szCs w:val="28"/>
        </w:rPr>
        <w:t xml:space="preserve"> смягчающих и</w:t>
      </w:r>
      <w:r w:rsidRPr="00C86785">
        <w:rPr>
          <w:sz w:val="28"/>
          <w:szCs w:val="28"/>
        </w:rPr>
        <w:t xml:space="preserve">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w:t>
      </w:r>
      <w:r w:rsidRPr="00C86785">
        <w:rPr>
          <w:sz w:val="28"/>
          <w:szCs w:val="28"/>
        </w:rPr>
        <w:t>редствами, имеющими функции фото- и киносъемки, видеозаписи, или средствами фото- и киносъемки, видеозаписи, и полагает возможным назначить</w:t>
      </w:r>
      <w:r w:rsidRPr="00C86785" w:rsidR="00825837">
        <w:rPr>
          <w:sz w:val="28"/>
          <w:szCs w:val="28"/>
        </w:rPr>
        <w:t xml:space="preserve"> </w:t>
      </w:r>
      <w:r w:rsidRPr="00AB564D" w:rsidR="00AB564D">
        <w:rPr>
          <w:sz w:val="28"/>
          <w:szCs w:val="28"/>
        </w:rPr>
        <w:t>Гуламов</w:t>
      </w:r>
      <w:r w:rsidR="00AB564D">
        <w:rPr>
          <w:sz w:val="28"/>
          <w:szCs w:val="28"/>
        </w:rPr>
        <w:t>у</w:t>
      </w:r>
      <w:r w:rsidRPr="00AB564D" w:rsidR="00AB564D">
        <w:rPr>
          <w:sz w:val="28"/>
          <w:szCs w:val="28"/>
        </w:rPr>
        <w:t xml:space="preserve"> С.А.о</w:t>
      </w:r>
      <w:r w:rsidRPr="00C86785" w:rsidR="00527FAF">
        <w:rPr>
          <w:sz w:val="28"/>
          <w:szCs w:val="28"/>
        </w:rPr>
        <w:t>.</w:t>
      </w:r>
      <w:r w:rsidRPr="00C86785">
        <w:rPr>
          <w:sz w:val="28"/>
          <w:szCs w:val="28"/>
        </w:rPr>
        <w:t xml:space="preserve"> административное наказание в виде лишения права управления транспортными средствами, поскольку данны</w:t>
      </w:r>
      <w:r w:rsidRPr="00C86785">
        <w:rPr>
          <w:sz w:val="28"/>
          <w:szCs w:val="28"/>
        </w:rPr>
        <w:t>й вид наказания является справедливым и соразмерным содеянному.</w:t>
      </w:r>
    </w:p>
    <w:p w:rsidR="00A75721" w:rsidP="004D217F">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383EE5" w:rsidP="003639FE">
      <w:pPr>
        <w:spacing w:line="0" w:lineRule="atLeast"/>
        <w:ind w:firstLine="709"/>
        <w:contextualSpacing/>
        <w:jc w:val="center"/>
        <w:rPr>
          <w:b/>
          <w:sz w:val="28"/>
          <w:szCs w:val="28"/>
        </w:rPr>
      </w:pPr>
    </w:p>
    <w:p w:rsidR="00383EE5" w:rsidP="003639FE">
      <w:pPr>
        <w:spacing w:line="0" w:lineRule="atLeast"/>
        <w:ind w:firstLine="709"/>
        <w:contextualSpacing/>
        <w:jc w:val="center"/>
        <w:rPr>
          <w:b/>
          <w:sz w:val="28"/>
          <w:szCs w:val="28"/>
        </w:rPr>
      </w:pPr>
    </w:p>
    <w:p w:rsidR="00383EE5" w:rsidP="003639FE">
      <w:pPr>
        <w:spacing w:line="0" w:lineRule="atLeast"/>
        <w:ind w:firstLine="709"/>
        <w:contextualSpacing/>
        <w:jc w:val="center"/>
        <w:rPr>
          <w:b/>
          <w:sz w:val="28"/>
          <w:szCs w:val="28"/>
        </w:rPr>
      </w:pPr>
    </w:p>
    <w:p w:rsidR="003639FE" w:rsidRPr="00C86785" w:rsidP="003639FE">
      <w:pPr>
        <w:spacing w:line="0" w:lineRule="atLeast"/>
        <w:ind w:firstLine="709"/>
        <w:contextualSpacing/>
        <w:jc w:val="center"/>
        <w:rPr>
          <w:b/>
          <w:sz w:val="28"/>
          <w:szCs w:val="28"/>
        </w:rPr>
      </w:pPr>
      <w:r w:rsidRPr="00C86785">
        <w:rPr>
          <w:b/>
          <w:sz w:val="28"/>
          <w:szCs w:val="28"/>
        </w:rPr>
        <w:t>ПОСТАНОВИЛ:</w:t>
      </w:r>
    </w:p>
    <w:p w:rsidR="003639FE" w:rsidRPr="00C86785" w:rsidP="003639FE">
      <w:pPr>
        <w:spacing w:line="0" w:lineRule="atLeast"/>
        <w:ind w:firstLine="709"/>
        <w:contextualSpacing/>
        <w:jc w:val="both"/>
        <w:rPr>
          <w:b/>
          <w:sz w:val="28"/>
          <w:szCs w:val="28"/>
        </w:rPr>
      </w:pPr>
    </w:p>
    <w:p w:rsidR="003639FE" w:rsidRPr="00C86785" w:rsidP="003639FE">
      <w:pPr>
        <w:spacing w:line="0" w:lineRule="atLeast"/>
        <w:ind w:firstLine="709"/>
        <w:contextualSpacing/>
        <w:jc w:val="both"/>
        <w:rPr>
          <w:sz w:val="28"/>
          <w:szCs w:val="28"/>
        </w:rPr>
      </w:pPr>
      <w:r w:rsidRPr="00AB564D">
        <w:rPr>
          <w:sz w:val="28"/>
          <w:szCs w:val="28"/>
        </w:rPr>
        <w:t xml:space="preserve">Гуламова Сулеймана Афсара оглы </w:t>
      </w:r>
      <w:r w:rsidRPr="00C86785">
        <w:rPr>
          <w:sz w:val="28"/>
          <w:szCs w:val="28"/>
        </w:rPr>
        <w:t>признать виновным в совершении административного правонарушения, предусм</w:t>
      </w:r>
      <w:r w:rsidRPr="00C86785">
        <w:rPr>
          <w:sz w:val="28"/>
          <w:szCs w:val="28"/>
        </w:rPr>
        <w:t>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3639FE" w:rsidRPr="00C86785" w:rsidP="003639FE">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w:t>
      </w:r>
      <w:r w:rsidRPr="00C86785">
        <w:rPr>
          <w:sz w:val="28"/>
          <w:szCs w:val="28"/>
        </w:rPr>
        <w:t xml:space="preserve">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w:t>
      </w:r>
      <w:r w:rsidRPr="00C86785">
        <w:rPr>
          <w:sz w:val="28"/>
          <w:szCs w:val="28"/>
        </w:rPr>
        <w:t xml:space="preserve">удостоверения, предоставляющие право управления транспортными средствами в ОГИБДД ОМВД России </w:t>
      </w:r>
      <w:r w:rsidRPr="00C86785">
        <w:rPr>
          <w:sz w:val="28"/>
          <w:szCs w:val="28"/>
        </w:rPr>
        <w:t xml:space="preserve">по г. Пыть-Яху.  </w:t>
      </w:r>
    </w:p>
    <w:p w:rsidR="003639FE" w:rsidRPr="00C86785" w:rsidP="003639FE">
      <w:pPr>
        <w:spacing w:line="0" w:lineRule="atLeast"/>
        <w:ind w:firstLine="709"/>
        <w:contextualSpacing/>
        <w:jc w:val="both"/>
        <w:rPr>
          <w:sz w:val="28"/>
          <w:szCs w:val="28"/>
        </w:rPr>
      </w:pPr>
      <w:r w:rsidRPr="00C86785">
        <w:rPr>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w:t>
      </w:r>
      <w:r w:rsidRPr="00C86785">
        <w:rPr>
          <w:sz w:val="28"/>
          <w:szCs w:val="28"/>
        </w:rPr>
        <w:t>ие указанного срока возобновляется со дня сдачи лицом или изъятия у него соответствующего документа.</w:t>
      </w:r>
    </w:p>
    <w:p w:rsidR="003639FE" w:rsidRPr="00C86785" w:rsidP="003639FE">
      <w:pPr>
        <w:spacing w:line="0" w:lineRule="atLeast"/>
        <w:ind w:firstLine="709"/>
        <w:contextualSpacing/>
        <w:jc w:val="both"/>
        <w:rPr>
          <w:sz w:val="28"/>
          <w:szCs w:val="28"/>
        </w:rPr>
      </w:pPr>
      <w:r w:rsidRPr="00C86785">
        <w:rPr>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w:t>
      </w:r>
      <w:r w:rsidRPr="00C86785">
        <w:rPr>
          <w:sz w:val="28"/>
          <w:szCs w:val="28"/>
        </w:rPr>
        <w:t>ты-Мансийского автономного округа-Югры.</w:t>
      </w:r>
    </w:p>
    <w:p w:rsidR="003639FE" w:rsidRPr="00C86785" w:rsidP="003639FE">
      <w:pPr>
        <w:spacing w:line="0" w:lineRule="atLeast"/>
        <w:ind w:firstLine="709"/>
        <w:contextualSpacing/>
        <w:jc w:val="both"/>
        <w:rPr>
          <w:sz w:val="28"/>
          <w:szCs w:val="28"/>
        </w:rPr>
      </w:pPr>
    </w:p>
    <w:p w:rsidR="003639FE" w:rsidRPr="00C86785" w:rsidP="003639FE">
      <w:pPr>
        <w:spacing w:line="0" w:lineRule="atLeast"/>
        <w:contextualSpacing/>
        <w:jc w:val="both"/>
        <w:rPr>
          <w:sz w:val="28"/>
          <w:szCs w:val="28"/>
        </w:rPr>
      </w:pPr>
      <w:r w:rsidRPr="00C86785">
        <w:rPr>
          <w:sz w:val="28"/>
          <w:szCs w:val="28"/>
        </w:rPr>
        <w:t>Мировой судья</w:t>
      </w:r>
      <w:r w:rsidRPr="00C86785">
        <w:rPr>
          <w:sz w:val="28"/>
          <w:szCs w:val="28"/>
        </w:rPr>
        <w:tab/>
      </w:r>
      <w:r w:rsidRPr="00C86785">
        <w:rPr>
          <w:sz w:val="28"/>
          <w:szCs w:val="28"/>
        </w:rPr>
        <w:tab/>
      </w:r>
      <w:r w:rsidRPr="00C86785">
        <w:rPr>
          <w:sz w:val="28"/>
          <w:szCs w:val="28"/>
        </w:rPr>
        <w:tab/>
      </w:r>
      <w:r w:rsidRPr="00C86785">
        <w:rPr>
          <w:sz w:val="28"/>
          <w:szCs w:val="28"/>
        </w:rPr>
        <w:tab/>
      </w:r>
      <w:r w:rsidRPr="00C86785">
        <w:rPr>
          <w:sz w:val="28"/>
          <w:szCs w:val="28"/>
        </w:rPr>
        <w:tab/>
        <w:t xml:space="preserve">  </w:t>
      </w:r>
      <w:r w:rsidRPr="00C86785">
        <w:rPr>
          <w:sz w:val="28"/>
          <w:szCs w:val="28"/>
        </w:rPr>
        <w:tab/>
      </w:r>
      <w:r w:rsidR="00B92706">
        <w:rPr>
          <w:sz w:val="28"/>
          <w:szCs w:val="28"/>
        </w:rPr>
        <w:t xml:space="preserve">              </w:t>
      </w:r>
      <w:r w:rsidRPr="00C86785">
        <w:rPr>
          <w:sz w:val="28"/>
          <w:szCs w:val="28"/>
        </w:rPr>
        <w:t xml:space="preserve">       Е.И. Костарева</w:t>
      </w:r>
    </w:p>
    <w:p w:rsidR="003639FE" w:rsidRPr="00C86785" w:rsidP="003639FE">
      <w:pPr>
        <w:spacing w:line="0" w:lineRule="atLeast"/>
        <w:ind w:firstLine="709"/>
        <w:contextualSpacing/>
        <w:jc w:val="both"/>
        <w:rPr>
          <w:sz w:val="28"/>
          <w:szCs w:val="28"/>
        </w:rPr>
      </w:pPr>
    </w:p>
    <w:p w:rsidR="00963CCB" w:rsidRPr="00C86785" w:rsidP="003639FE">
      <w:pPr>
        <w:spacing w:line="0" w:lineRule="atLeast"/>
        <w:ind w:firstLine="709"/>
        <w:contextualSpacing/>
        <w:jc w:val="both"/>
        <w:rPr>
          <w:rFonts w:eastAsia="MS Mincho"/>
          <w:sz w:val="28"/>
          <w:szCs w:val="28"/>
        </w:rPr>
      </w:pPr>
    </w:p>
    <w:sectPr w:rsidSect="00C52C73">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pPr>
          <w:pStyle w:val="Header"/>
          <w:jc w:val="center"/>
        </w:pPr>
        <w:r>
          <w:fldChar w:fldCharType="begin"/>
        </w:r>
        <w:r>
          <w:instrText>PAGE   \* MERGEFORMAT</w:instrText>
        </w:r>
        <w:r>
          <w:fldChar w:fldCharType="separate"/>
        </w:r>
        <w:r w:rsidR="00B92706">
          <w:rPr>
            <w:noProof/>
          </w:rPr>
          <w:t>7</w:t>
        </w:r>
        <w:r>
          <w:fldChar w:fldCharType="end"/>
        </w:r>
      </w:p>
    </w:sdtContent>
  </w:sdt>
  <w:p w:rsidR="00467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pPr>
      <w:pStyle w:val="Header"/>
    </w:pPr>
    <w:r w:rsidRPr="008D6F96">
      <w:t>УИД 86MS00</w:t>
    </w:r>
    <w:r>
      <w:t>05</w:t>
    </w:r>
    <w:r w:rsidRPr="008D6F96">
      <w:t>-01-202</w:t>
    </w:r>
    <w:r w:rsidR="006C2E71">
      <w:t>5</w:t>
    </w:r>
    <w:r w:rsidRPr="008D6F96">
      <w:t>-0</w:t>
    </w:r>
    <w:r w:rsidR="007C1037">
      <w:t>02584</w:t>
    </w:r>
    <w:r w:rsidRPr="008D6F96">
      <w:t>-</w:t>
    </w:r>
    <w:r w:rsidR="007C1037">
      <w:t>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B1"/>
    <w:rsid w:val="000038BF"/>
    <w:rsid w:val="0001194E"/>
    <w:rsid w:val="000147B7"/>
    <w:rsid w:val="00014F84"/>
    <w:rsid w:val="000154A5"/>
    <w:rsid w:val="00021B37"/>
    <w:rsid w:val="00022DFA"/>
    <w:rsid w:val="00025AB3"/>
    <w:rsid w:val="00031749"/>
    <w:rsid w:val="00033390"/>
    <w:rsid w:val="000342BC"/>
    <w:rsid w:val="00036B2F"/>
    <w:rsid w:val="000421DB"/>
    <w:rsid w:val="0004661C"/>
    <w:rsid w:val="0004694A"/>
    <w:rsid w:val="0004697C"/>
    <w:rsid w:val="00050932"/>
    <w:rsid w:val="00050E36"/>
    <w:rsid w:val="00053762"/>
    <w:rsid w:val="000558BE"/>
    <w:rsid w:val="0006345C"/>
    <w:rsid w:val="00070E54"/>
    <w:rsid w:val="000718E5"/>
    <w:rsid w:val="000915BB"/>
    <w:rsid w:val="0009636A"/>
    <w:rsid w:val="000A138E"/>
    <w:rsid w:val="000A5413"/>
    <w:rsid w:val="000A7A39"/>
    <w:rsid w:val="000D2925"/>
    <w:rsid w:val="000D3EE5"/>
    <w:rsid w:val="000E6B8C"/>
    <w:rsid w:val="000F1C88"/>
    <w:rsid w:val="000F1F0F"/>
    <w:rsid w:val="000F3466"/>
    <w:rsid w:val="00100C10"/>
    <w:rsid w:val="00102626"/>
    <w:rsid w:val="00105B5A"/>
    <w:rsid w:val="00105E3E"/>
    <w:rsid w:val="001172D2"/>
    <w:rsid w:val="00130B7F"/>
    <w:rsid w:val="00143C11"/>
    <w:rsid w:val="001449D9"/>
    <w:rsid w:val="00146A93"/>
    <w:rsid w:val="0015037C"/>
    <w:rsid w:val="001566BE"/>
    <w:rsid w:val="00161383"/>
    <w:rsid w:val="001619CB"/>
    <w:rsid w:val="00161C28"/>
    <w:rsid w:val="0016255F"/>
    <w:rsid w:val="00166CF7"/>
    <w:rsid w:val="001734F5"/>
    <w:rsid w:val="001746CC"/>
    <w:rsid w:val="00175AE3"/>
    <w:rsid w:val="00185B4C"/>
    <w:rsid w:val="00192066"/>
    <w:rsid w:val="001933E4"/>
    <w:rsid w:val="00197CA9"/>
    <w:rsid w:val="001A5207"/>
    <w:rsid w:val="001A5974"/>
    <w:rsid w:val="001B14C2"/>
    <w:rsid w:val="001B61ED"/>
    <w:rsid w:val="001C6847"/>
    <w:rsid w:val="001D1AA0"/>
    <w:rsid w:val="001D5AAC"/>
    <w:rsid w:val="001E2D1E"/>
    <w:rsid w:val="001E48A2"/>
    <w:rsid w:val="00200A6B"/>
    <w:rsid w:val="002205B2"/>
    <w:rsid w:val="002215E7"/>
    <w:rsid w:val="002402E6"/>
    <w:rsid w:val="00240FE4"/>
    <w:rsid w:val="002413CC"/>
    <w:rsid w:val="002478BF"/>
    <w:rsid w:val="00256C65"/>
    <w:rsid w:val="00260614"/>
    <w:rsid w:val="00261CCD"/>
    <w:rsid w:val="002636CF"/>
    <w:rsid w:val="002771C3"/>
    <w:rsid w:val="00290899"/>
    <w:rsid w:val="0029583F"/>
    <w:rsid w:val="002A0F71"/>
    <w:rsid w:val="002A3FBA"/>
    <w:rsid w:val="002A79A4"/>
    <w:rsid w:val="002B0EC4"/>
    <w:rsid w:val="002B1410"/>
    <w:rsid w:val="002B5E35"/>
    <w:rsid w:val="002B67F7"/>
    <w:rsid w:val="002C1190"/>
    <w:rsid w:val="002C1CA4"/>
    <w:rsid w:val="002D236E"/>
    <w:rsid w:val="002D48E7"/>
    <w:rsid w:val="002E387D"/>
    <w:rsid w:val="002F104D"/>
    <w:rsid w:val="002F222E"/>
    <w:rsid w:val="00303D1A"/>
    <w:rsid w:val="00304A32"/>
    <w:rsid w:val="00305252"/>
    <w:rsid w:val="00305E2F"/>
    <w:rsid w:val="003110E2"/>
    <w:rsid w:val="00311BE0"/>
    <w:rsid w:val="003129A7"/>
    <w:rsid w:val="00312C8F"/>
    <w:rsid w:val="00322C31"/>
    <w:rsid w:val="00327394"/>
    <w:rsid w:val="00332924"/>
    <w:rsid w:val="00342B1F"/>
    <w:rsid w:val="00344747"/>
    <w:rsid w:val="00345C07"/>
    <w:rsid w:val="00346DA0"/>
    <w:rsid w:val="003548EA"/>
    <w:rsid w:val="0035496F"/>
    <w:rsid w:val="00356726"/>
    <w:rsid w:val="00356F45"/>
    <w:rsid w:val="00360A19"/>
    <w:rsid w:val="00360D52"/>
    <w:rsid w:val="00361588"/>
    <w:rsid w:val="0036158B"/>
    <w:rsid w:val="00362F36"/>
    <w:rsid w:val="00363204"/>
    <w:rsid w:val="003639FE"/>
    <w:rsid w:val="003646AA"/>
    <w:rsid w:val="00366E99"/>
    <w:rsid w:val="00370456"/>
    <w:rsid w:val="003719FA"/>
    <w:rsid w:val="00372B0F"/>
    <w:rsid w:val="003732C6"/>
    <w:rsid w:val="003761E2"/>
    <w:rsid w:val="00383EE5"/>
    <w:rsid w:val="0038420D"/>
    <w:rsid w:val="003A296D"/>
    <w:rsid w:val="003B003D"/>
    <w:rsid w:val="003B0F1B"/>
    <w:rsid w:val="003B2A15"/>
    <w:rsid w:val="003B2A71"/>
    <w:rsid w:val="003C4FD7"/>
    <w:rsid w:val="003D4B11"/>
    <w:rsid w:val="003E25A5"/>
    <w:rsid w:val="003F1787"/>
    <w:rsid w:val="003F1C4A"/>
    <w:rsid w:val="003F61F5"/>
    <w:rsid w:val="003F7274"/>
    <w:rsid w:val="00401F51"/>
    <w:rsid w:val="004030BF"/>
    <w:rsid w:val="00406D84"/>
    <w:rsid w:val="0041192F"/>
    <w:rsid w:val="00417EF0"/>
    <w:rsid w:val="004217E4"/>
    <w:rsid w:val="0042420F"/>
    <w:rsid w:val="00424C94"/>
    <w:rsid w:val="00430D22"/>
    <w:rsid w:val="0043101F"/>
    <w:rsid w:val="00432EEF"/>
    <w:rsid w:val="0043396E"/>
    <w:rsid w:val="004356B6"/>
    <w:rsid w:val="004366BE"/>
    <w:rsid w:val="004371A1"/>
    <w:rsid w:val="00441E3D"/>
    <w:rsid w:val="00444099"/>
    <w:rsid w:val="00444B88"/>
    <w:rsid w:val="0045632F"/>
    <w:rsid w:val="00456A77"/>
    <w:rsid w:val="004667E2"/>
    <w:rsid w:val="0046762F"/>
    <w:rsid w:val="0047737C"/>
    <w:rsid w:val="004864A6"/>
    <w:rsid w:val="004912B4"/>
    <w:rsid w:val="004A1F1C"/>
    <w:rsid w:val="004A4247"/>
    <w:rsid w:val="004A56A3"/>
    <w:rsid w:val="004A6F51"/>
    <w:rsid w:val="004B0D55"/>
    <w:rsid w:val="004B14C3"/>
    <w:rsid w:val="004B2986"/>
    <w:rsid w:val="004B556B"/>
    <w:rsid w:val="004B7668"/>
    <w:rsid w:val="004D217F"/>
    <w:rsid w:val="004D3AC0"/>
    <w:rsid w:val="004E5FD4"/>
    <w:rsid w:val="004F4780"/>
    <w:rsid w:val="00504AA7"/>
    <w:rsid w:val="00504DBD"/>
    <w:rsid w:val="005066B1"/>
    <w:rsid w:val="00507B79"/>
    <w:rsid w:val="00511BEA"/>
    <w:rsid w:val="005124CF"/>
    <w:rsid w:val="005152F3"/>
    <w:rsid w:val="00516BDA"/>
    <w:rsid w:val="00527791"/>
    <w:rsid w:val="00527FAF"/>
    <w:rsid w:val="00530BF2"/>
    <w:rsid w:val="00534A0C"/>
    <w:rsid w:val="00535497"/>
    <w:rsid w:val="00535C69"/>
    <w:rsid w:val="005375E4"/>
    <w:rsid w:val="00537FF4"/>
    <w:rsid w:val="00541FE5"/>
    <w:rsid w:val="005423AD"/>
    <w:rsid w:val="005436CC"/>
    <w:rsid w:val="005508B8"/>
    <w:rsid w:val="00565184"/>
    <w:rsid w:val="00571EDC"/>
    <w:rsid w:val="00572DD4"/>
    <w:rsid w:val="00574DC0"/>
    <w:rsid w:val="00587554"/>
    <w:rsid w:val="005A181A"/>
    <w:rsid w:val="005A3581"/>
    <w:rsid w:val="005A368D"/>
    <w:rsid w:val="005A6694"/>
    <w:rsid w:val="005A6E8B"/>
    <w:rsid w:val="005B1411"/>
    <w:rsid w:val="005B1C06"/>
    <w:rsid w:val="005B3BAA"/>
    <w:rsid w:val="005C1991"/>
    <w:rsid w:val="005C2F8F"/>
    <w:rsid w:val="005C6050"/>
    <w:rsid w:val="005C6B95"/>
    <w:rsid w:val="005C6F95"/>
    <w:rsid w:val="005D0C35"/>
    <w:rsid w:val="005D5766"/>
    <w:rsid w:val="005D7F22"/>
    <w:rsid w:val="005E35D3"/>
    <w:rsid w:val="005E63DD"/>
    <w:rsid w:val="005F060F"/>
    <w:rsid w:val="005F760C"/>
    <w:rsid w:val="006021EB"/>
    <w:rsid w:val="00607739"/>
    <w:rsid w:val="00610276"/>
    <w:rsid w:val="00610563"/>
    <w:rsid w:val="00610EB9"/>
    <w:rsid w:val="00614219"/>
    <w:rsid w:val="00616031"/>
    <w:rsid w:val="00616C11"/>
    <w:rsid w:val="00617D8B"/>
    <w:rsid w:val="00622967"/>
    <w:rsid w:val="006369FE"/>
    <w:rsid w:val="00636BCB"/>
    <w:rsid w:val="00646E04"/>
    <w:rsid w:val="006511B3"/>
    <w:rsid w:val="00660E35"/>
    <w:rsid w:val="00662422"/>
    <w:rsid w:val="00662F31"/>
    <w:rsid w:val="006647F0"/>
    <w:rsid w:val="00667EAA"/>
    <w:rsid w:val="006747ED"/>
    <w:rsid w:val="006819EE"/>
    <w:rsid w:val="0068541D"/>
    <w:rsid w:val="0069052C"/>
    <w:rsid w:val="00690819"/>
    <w:rsid w:val="006946A5"/>
    <w:rsid w:val="00695CB4"/>
    <w:rsid w:val="006962ED"/>
    <w:rsid w:val="006969DD"/>
    <w:rsid w:val="006A212A"/>
    <w:rsid w:val="006A7E0D"/>
    <w:rsid w:val="006B6FE8"/>
    <w:rsid w:val="006B7453"/>
    <w:rsid w:val="006C2E71"/>
    <w:rsid w:val="006C741D"/>
    <w:rsid w:val="006D4AB9"/>
    <w:rsid w:val="006D6461"/>
    <w:rsid w:val="006E231B"/>
    <w:rsid w:val="006E28DF"/>
    <w:rsid w:val="006E3144"/>
    <w:rsid w:val="006E58F0"/>
    <w:rsid w:val="006E602D"/>
    <w:rsid w:val="006E77F3"/>
    <w:rsid w:val="006F2999"/>
    <w:rsid w:val="006F5B5B"/>
    <w:rsid w:val="00710F59"/>
    <w:rsid w:val="00711C4D"/>
    <w:rsid w:val="0072031B"/>
    <w:rsid w:val="00723CF1"/>
    <w:rsid w:val="007245CB"/>
    <w:rsid w:val="00736262"/>
    <w:rsid w:val="007375B7"/>
    <w:rsid w:val="0074014D"/>
    <w:rsid w:val="00741AE8"/>
    <w:rsid w:val="0074547B"/>
    <w:rsid w:val="00747A0E"/>
    <w:rsid w:val="007546D2"/>
    <w:rsid w:val="007570BB"/>
    <w:rsid w:val="00760044"/>
    <w:rsid w:val="0076222A"/>
    <w:rsid w:val="00780FF2"/>
    <w:rsid w:val="00786E52"/>
    <w:rsid w:val="007928B1"/>
    <w:rsid w:val="00794390"/>
    <w:rsid w:val="00796956"/>
    <w:rsid w:val="007A5C2F"/>
    <w:rsid w:val="007B0743"/>
    <w:rsid w:val="007B43B8"/>
    <w:rsid w:val="007B5140"/>
    <w:rsid w:val="007B568B"/>
    <w:rsid w:val="007C1037"/>
    <w:rsid w:val="007D03AF"/>
    <w:rsid w:val="007D16CC"/>
    <w:rsid w:val="007D74FD"/>
    <w:rsid w:val="007F177F"/>
    <w:rsid w:val="007F229A"/>
    <w:rsid w:val="007F4BF6"/>
    <w:rsid w:val="00800699"/>
    <w:rsid w:val="00802932"/>
    <w:rsid w:val="00805E59"/>
    <w:rsid w:val="0080721A"/>
    <w:rsid w:val="008138A7"/>
    <w:rsid w:val="00813AC9"/>
    <w:rsid w:val="00815445"/>
    <w:rsid w:val="00817CFB"/>
    <w:rsid w:val="00825837"/>
    <w:rsid w:val="0083677C"/>
    <w:rsid w:val="00837B32"/>
    <w:rsid w:val="008406C3"/>
    <w:rsid w:val="00841DD2"/>
    <w:rsid w:val="00842DE6"/>
    <w:rsid w:val="00844A85"/>
    <w:rsid w:val="00846CEF"/>
    <w:rsid w:val="008530F3"/>
    <w:rsid w:val="00853FE9"/>
    <w:rsid w:val="00854F75"/>
    <w:rsid w:val="00860855"/>
    <w:rsid w:val="00863B53"/>
    <w:rsid w:val="00880410"/>
    <w:rsid w:val="008810D8"/>
    <w:rsid w:val="00881169"/>
    <w:rsid w:val="0088137D"/>
    <w:rsid w:val="00884148"/>
    <w:rsid w:val="00884296"/>
    <w:rsid w:val="00886914"/>
    <w:rsid w:val="00887D2B"/>
    <w:rsid w:val="00892131"/>
    <w:rsid w:val="00892893"/>
    <w:rsid w:val="008934B2"/>
    <w:rsid w:val="008939AF"/>
    <w:rsid w:val="00894A1C"/>
    <w:rsid w:val="008A6F9D"/>
    <w:rsid w:val="008A7CA8"/>
    <w:rsid w:val="008B0FA8"/>
    <w:rsid w:val="008B2205"/>
    <w:rsid w:val="008B380E"/>
    <w:rsid w:val="008B5D76"/>
    <w:rsid w:val="008B742C"/>
    <w:rsid w:val="008C20DE"/>
    <w:rsid w:val="008C2A53"/>
    <w:rsid w:val="008C2FDD"/>
    <w:rsid w:val="008C3989"/>
    <w:rsid w:val="008C4169"/>
    <w:rsid w:val="008D013B"/>
    <w:rsid w:val="008D0E9B"/>
    <w:rsid w:val="008D12F7"/>
    <w:rsid w:val="008D1398"/>
    <w:rsid w:val="008D32AC"/>
    <w:rsid w:val="008D3585"/>
    <w:rsid w:val="008D5B45"/>
    <w:rsid w:val="008D6F96"/>
    <w:rsid w:val="008D7574"/>
    <w:rsid w:val="008E2B53"/>
    <w:rsid w:val="008E3591"/>
    <w:rsid w:val="008E4A4D"/>
    <w:rsid w:val="008E56C0"/>
    <w:rsid w:val="008E7178"/>
    <w:rsid w:val="008F05C8"/>
    <w:rsid w:val="00907BE0"/>
    <w:rsid w:val="009234BC"/>
    <w:rsid w:val="009316A0"/>
    <w:rsid w:val="009357C0"/>
    <w:rsid w:val="00937D0E"/>
    <w:rsid w:val="0094130F"/>
    <w:rsid w:val="0094201D"/>
    <w:rsid w:val="009421A5"/>
    <w:rsid w:val="009423D5"/>
    <w:rsid w:val="00952B88"/>
    <w:rsid w:val="00960E1D"/>
    <w:rsid w:val="00962F10"/>
    <w:rsid w:val="00963CCB"/>
    <w:rsid w:val="009656B7"/>
    <w:rsid w:val="00966745"/>
    <w:rsid w:val="00967046"/>
    <w:rsid w:val="00970EB2"/>
    <w:rsid w:val="0097647D"/>
    <w:rsid w:val="00996A4F"/>
    <w:rsid w:val="009A204D"/>
    <w:rsid w:val="009A2B65"/>
    <w:rsid w:val="009A7B4F"/>
    <w:rsid w:val="009B082A"/>
    <w:rsid w:val="009B30EE"/>
    <w:rsid w:val="009B5C2B"/>
    <w:rsid w:val="009B6050"/>
    <w:rsid w:val="009B6274"/>
    <w:rsid w:val="009C4101"/>
    <w:rsid w:val="009D0033"/>
    <w:rsid w:val="009D47F5"/>
    <w:rsid w:val="009D6B0C"/>
    <w:rsid w:val="009D7C73"/>
    <w:rsid w:val="009E138B"/>
    <w:rsid w:val="009E23A9"/>
    <w:rsid w:val="009E3289"/>
    <w:rsid w:val="009E3CCF"/>
    <w:rsid w:val="009E565F"/>
    <w:rsid w:val="009E7138"/>
    <w:rsid w:val="009F0509"/>
    <w:rsid w:val="009F30B3"/>
    <w:rsid w:val="009F3AB2"/>
    <w:rsid w:val="009F3D7D"/>
    <w:rsid w:val="00A019E8"/>
    <w:rsid w:val="00A06FE0"/>
    <w:rsid w:val="00A070BD"/>
    <w:rsid w:val="00A1145F"/>
    <w:rsid w:val="00A3082B"/>
    <w:rsid w:val="00A366D0"/>
    <w:rsid w:val="00A3685F"/>
    <w:rsid w:val="00A40094"/>
    <w:rsid w:val="00A414CD"/>
    <w:rsid w:val="00A4250D"/>
    <w:rsid w:val="00A42E82"/>
    <w:rsid w:val="00A5160A"/>
    <w:rsid w:val="00A62B33"/>
    <w:rsid w:val="00A62B6D"/>
    <w:rsid w:val="00A6395F"/>
    <w:rsid w:val="00A64AC0"/>
    <w:rsid w:val="00A66B6E"/>
    <w:rsid w:val="00A67E69"/>
    <w:rsid w:val="00A7206C"/>
    <w:rsid w:val="00A75721"/>
    <w:rsid w:val="00A82D17"/>
    <w:rsid w:val="00A8361B"/>
    <w:rsid w:val="00A9464D"/>
    <w:rsid w:val="00A966C7"/>
    <w:rsid w:val="00A9687F"/>
    <w:rsid w:val="00A9689A"/>
    <w:rsid w:val="00AA33A5"/>
    <w:rsid w:val="00AB0BB5"/>
    <w:rsid w:val="00AB1724"/>
    <w:rsid w:val="00AB26CF"/>
    <w:rsid w:val="00AB3280"/>
    <w:rsid w:val="00AB564D"/>
    <w:rsid w:val="00AB5C5B"/>
    <w:rsid w:val="00AB6140"/>
    <w:rsid w:val="00AB69DA"/>
    <w:rsid w:val="00AC3261"/>
    <w:rsid w:val="00AC746C"/>
    <w:rsid w:val="00AD5494"/>
    <w:rsid w:val="00AD61DD"/>
    <w:rsid w:val="00AE2BE9"/>
    <w:rsid w:val="00AE63FC"/>
    <w:rsid w:val="00AF63B4"/>
    <w:rsid w:val="00AF69D0"/>
    <w:rsid w:val="00B10C87"/>
    <w:rsid w:val="00B13B9B"/>
    <w:rsid w:val="00B16325"/>
    <w:rsid w:val="00B327B1"/>
    <w:rsid w:val="00B378E2"/>
    <w:rsid w:val="00B44132"/>
    <w:rsid w:val="00B44C39"/>
    <w:rsid w:val="00B44E6F"/>
    <w:rsid w:val="00B47C8F"/>
    <w:rsid w:val="00B53452"/>
    <w:rsid w:val="00B55C99"/>
    <w:rsid w:val="00B57BF2"/>
    <w:rsid w:val="00B57E2D"/>
    <w:rsid w:val="00B61379"/>
    <w:rsid w:val="00B64260"/>
    <w:rsid w:val="00B6716A"/>
    <w:rsid w:val="00B70139"/>
    <w:rsid w:val="00B702C7"/>
    <w:rsid w:val="00B74463"/>
    <w:rsid w:val="00B747EC"/>
    <w:rsid w:val="00B7492C"/>
    <w:rsid w:val="00B756D2"/>
    <w:rsid w:val="00B809AC"/>
    <w:rsid w:val="00B82A88"/>
    <w:rsid w:val="00B87549"/>
    <w:rsid w:val="00B87FE3"/>
    <w:rsid w:val="00B90A97"/>
    <w:rsid w:val="00B91E51"/>
    <w:rsid w:val="00B92706"/>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4283"/>
    <w:rsid w:val="00C35163"/>
    <w:rsid w:val="00C403C2"/>
    <w:rsid w:val="00C445A1"/>
    <w:rsid w:val="00C47838"/>
    <w:rsid w:val="00C47D06"/>
    <w:rsid w:val="00C529E1"/>
    <w:rsid w:val="00C52C73"/>
    <w:rsid w:val="00C611E1"/>
    <w:rsid w:val="00C62C6F"/>
    <w:rsid w:val="00C63497"/>
    <w:rsid w:val="00C700A6"/>
    <w:rsid w:val="00C7144B"/>
    <w:rsid w:val="00C714AF"/>
    <w:rsid w:val="00C76AEF"/>
    <w:rsid w:val="00C864E4"/>
    <w:rsid w:val="00C86785"/>
    <w:rsid w:val="00C932FE"/>
    <w:rsid w:val="00C94731"/>
    <w:rsid w:val="00CA0E21"/>
    <w:rsid w:val="00CB43DB"/>
    <w:rsid w:val="00CB72D0"/>
    <w:rsid w:val="00CB757F"/>
    <w:rsid w:val="00CC5E1A"/>
    <w:rsid w:val="00CD30F4"/>
    <w:rsid w:val="00CE2AD3"/>
    <w:rsid w:val="00CE5D01"/>
    <w:rsid w:val="00CF3AAD"/>
    <w:rsid w:val="00CF41ED"/>
    <w:rsid w:val="00CF5C54"/>
    <w:rsid w:val="00D10D4D"/>
    <w:rsid w:val="00D15F4D"/>
    <w:rsid w:val="00D221E8"/>
    <w:rsid w:val="00D23A08"/>
    <w:rsid w:val="00D30E2B"/>
    <w:rsid w:val="00D35933"/>
    <w:rsid w:val="00D378DA"/>
    <w:rsid w:val="00D37ACC"/>
    <w:rsid w:val="00D42171"/>
    <w:rsid w:val="00D42DC2"/>
    <w:rsid w:val="00D50130"/>
    <w:rsid w:val="00D5288B"/>
    <w:rsid w:val="00D54932"/>
    <w:rsid w:val="00D55686"/>
    <w:rsid w:val="00D62A54"/>
    <w:rsid w:val="00D63981"/>
    <w:rsid w:val="00D64217"/>
    <w:rsid w:val="00D65490"/>
    <w:rsid w:val="00D65A68"/>
    <w:rsid w:val="00D669D2"/>
    <w:rsid w:val="00D73F96"/>
    <w:rsid w:val="00D8590F"/>
    <w:rsid w:val="00D86883"/>
    <w:rsid w:val="00D96BA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2703C"/>
    <w:rsid w:val="00E31CF9"/>
    <w:rsid w:val="00E332C0"/>
    <w:rsid w:val="00E36FD5"/>
    <w:rsid w:val="00E51CD2"/>
    <w:rsid w:val="00E52F9F"/>
    <w:rsid w:val="00E5369D"/>
    <w:rsid w:val="00E71B82"/>
    <w:rsid w:val="00E74F60"/>
    <w:rsid w:val="00E827C2"/>
    <w:rsid w:val="00E83392"/>
    <w:rsid w:val="00E877B1"/>
    <w:rsid w:val="00E87925"/>
    <w:rsid w:val="00E974B0"/>
    <w:rsid w:val="00EA1880"/>
    <w:rsid w:val="00EB147F"/>
    <w:rsid w:val="00EB6AD2"/>
    <w:rsid w:val="00EC40FD"/>
    <w:rsid w:val="00EC60C9"/>
    <w:rsid w:val="00EC7F67"/>
    <w:rsid w:val="00ED10E3"/>
    <w:rsid w:val="00ED35D4"/>
    <w:rsid w:val="00ED50C0"/>
    <w:rsid w:val="00EE2403"/>
    <w:rsid w:val="00EE639C"/>
    <w:rsid w:val="00EE7BD1"/>
    <w:rsid w:val="00EF71F1"/>
    <w:rsid w:val="00F00B14"/>
    <w:rsid w:val="00F02BE2"/>
    <w:rsid w:val="00F05E35"/>
    <w:rsid w:val="00F106A2"/>
    <w:rsid w:val="00F11747"/>
    <w:rsid w:val="00F12A23"/>
    <w:rsid w:val="00F13011"/>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C53D0"/>
    <w:rsid w:val="00FC732A"/>
    <w:rsid w:val="00FD319F"/>
    <w:rsid w:val="00FD61BD"/>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E8AF3-AEEF-4F5D-9421-B452A5C1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